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29A" w:rsidRDefault="0020229A">
      <w:pPr>
        <w:spacing w:after="0" w:line="240" w:lineRule="auto"/>
        <w:rPr>
          <w:rFonts w:eastAsia="Times New Roman"/>
          <w:b/>
          <w:sz w:val="28"/>
          <w:szCs w:val="28"/>
          <w:lang w:eastAsia="fr-FR"/>
        </w:rPr>
      </w:pPr>
      <w:r>
        <w:rPr>
          <w:rFonts w:eastAsia="Times New Roman"/>
          <w:b/>
          <w:sz w:val="28"/>
          <w:szCs w:val="28"/>
          <w:lang w:eastAsia="fr-FR"/>
        </w:rPr>
        <w:t>STATUTS</w:t>
      </w:r>
    </w:p>
    <w:p w:rsidR="0020229A" w:rsidRDefault="0020229A">
      <w:pPr>
        <w:spacing w:after="0" w:line="240" w:lineRule="auto"/>
        <w:rPr>
          <w:rFonts w:eastAsia="Times New Roman"/>
          <w:b/>
          <w:sz w:val="28"/>
          <w:szCs w:val="28"/>
          <w:lang w:eastAsia="fr-FR"/>
        </w:rPr>
      </w:pPr>
    </w:p>
    <w:p w:rsidR="0020229A" w:rsidRDefault="0020229A" w:rsidP="0020229A">
      <w:pPr>
        <w:spacing w:after="0" w:line="240" w:lineRule="auto"/>
        <w:rPr>
          <w:rFonts w:eastAsia="Times New Roman"/>
          <w:b/>
          <w:bCs/>
          <w:sz w:val="24"/>
          <w:szCs w:val="24"/>
          <w:lang w:eastAsia="fr-FR"/>
        </w:rPr>
      </w:pPr>
      <w:r>
        <w:rPr>
          <w:rFonts w:eastAsia="Times New Roman"/>
          <w:b/>
          <w:bCs/>
          <w:sz w:val="24"/>
          <w:szCs w:val="24"/>
          <w:lang w:eastAsia="fr-FR"/>
        </w:rPr>
        <w:t>« AMAP de la Grenouillère »</w:t>
      </w:r>
    </w:p>
    <w:p w:rsidR="00446A53" w:rsidRDefault="00446A53">
      <w:pPr>
        <w:spacing w:after="0" w:line="240" w:lineRule="auto"/>
        <w:rPr>
          <w:rFonts w:eastAsia="Times New Roman"/>
          <w:sz w:val="24"/>
          <w:szCs w:val="24"/>
          <w:lang w:eastAsia="fr-FR"/>
        </w:rPr>
      </w:pPr>
    </w:p>
    <w:p w:rsidR="00446A53" w:rsidRDefault="00446A53">
      <w:pPr>
        <w:spacing w:after="0" w:line="240" w:lineRule="auto"/>
        <w:rPr>
          <w:rFonts w:eastAsia="Times New Roman"/>
          <w:sz w:val="24"/>
          <w:szCs w:val="24"/>
          <w:lang w:eastAsia="fr-FR"/>
        </w:rPr>
      </w:pPr>
    </w:p>
    <w:p w:rsidR="00446A53" w:rsidRDefault="005968FB">
      <w:pPr>
        <w:spacing w:after="0" w:line="240" w:lineRule="auto"/>
        <w:rPr>
          <w:rFonts w:eastAsia="Times New Roman"/>
          <w:b/>
          <w:bCs/>
          <w:sz w:val="24"/>
          <w:szCs w:val="24"/>
          <w:lang w:eastAsia="fr-FR"/>
        </w:rPr>
      </w:pPr>
      <w:r>
        <w:rPr>
          <w:rFonts w:eastAsia="Times New Roman"/>
          <w:b/>
          <w:bCs/>
          <w:sz w:val="24"/>
          <w:szCs w:val="24"/>
          <w:lang w:eastAsia="fr-FR"/>
        </w:rPr>
        <w:t>Article 1 Dénomination</w:t>
      </w:r>
    </w:p>
    <w:p w:rsidR="00E73483" w:rsidRDefault="00E73483" w:rsidP="00E73483">
      <w:pPr>
        <w:spacing w:after="0" w:line="240" w:lineRule="auto"/>
        <w:rPr>
          <w:rFonts w:eastAsia="Times New Roman"/>
          <w:sz w:val="24"/>
          <w:szCs w:val="24"/>
          <w:lang w:eastAsia="fr-FR"/>
        </w:rPr>
      </w:pPr>
      <w:r>
        <w:rPr>
          <w:rFonts w:eastAsia="Times New Roman"/>
          <w:sz w:val="24"/>
          <w:szCs w:val="24"/>
          <w:lang w:eastAsia="fr-FR"/>
        </w:rPr>
        <w:t>Il est fondé entre les adhérents aux présents statuts une association de consommateurs, à but non lucratif, régie par la loi du 1</w:t>
      </w:r>
      <w:r>
        <w:rPr>
          <w:rFonts w:eastAsia="Times New Roman"/>
          <w:sz w:val="24"/>
          <w:szCs w:val="24"/>
          <w:vertAlign w:val="superscript"/>
          <w:lang w:eastAsia="fr-FR"/>
        </w:rPr>
        <w:t>er</w:t>
      </w:r>
      <w:r>
        <w:rPr>
          <w:rFonts w:eastAsia="Times New Roman"/>
          <w:sz w:val="24"/>
          <w:szCs w:val="24"/>
          <w:lang w:eastAsia="fr-FR"/>
        </w:rPr>
        <w:t xml:space="preserve"> juillet 1901 et le décret du 16 août 1901.</w:t>
      </w:r>
    </w:p>
    <w:p w:rsidR="00446A53" w:rsidRDefault="005968FB">
      <w:pPr>
        <w:spacing w:after="0" w:line="240" w:lineRule="auto"/>
        <w:rPr>
          <w:rFonts w:eastAsia="Times New Roman"/>
          <w:sz w:val="24"/>
          <w:szCs w:val="24"/>
          <w:lang w:eastAsia="fr-FR"/>
        </w:rPr>
      </w:pPr>
      <w:r>
        <w:rPr>
          <w:rFonts w:eastAsia="Times New Roman"/>
          <w:sz w:val="24"/>
          <w:szCs w:val="24"/>
          <w:lang w:eastAsia="fr-FR"/>
        </w:rPr>
        <w:t>La dénomination est « AMAP de la Grenouillère »</w:t>
      </w:r>
      <w:r w:rsidR="00ED5773">
        <w:rPr>
          <w:rFonts w:eastAsia="Times New Roman"/>
          <w:sz w:val="24"/>
          <w:szCs w:val="24"/>
          <w:lang w:eastAsia="fr-FR"/>
        </w:rPr>
        <w:t>.</w:t>
      </w:r>
    </w:p>
    <w:p w:rsidR="00446A53" w:rsidRDefault="00446A53">
      <w:pPr>
        <w:spacing w:after="0" w:line="240" w:lineRule="auto"/>
        <w:rPr>
          <w:rFonts w:eastAsia="Times New Roman"/>
          <w:sz w:val="24"/>
          <w:szCs w:val="24"/>
          <w:lang w:eastAsia="fr-FR"/>
        </w:rPr>
      </w:pPr>
    </w:p>
    <w:p w:rsidR="00446A53" w:rsidRDefault="005968FB">
      <w:pPr>
        <w:spacing w:after="0" w:line="240" w:lineRule="auto"/>
        <w:rPr>
          <w:rFonts w:eastAsia="Times New Roman"/>
          <w:b/>
          <w:bCs/>
          <w:sz w:val="24"/>
          <w:szCs w:val="24"/>
          <w:lang w:eastAsia="fr-FR"/>
        </w:rPr>
      </w:pPr>
      <w:r>
        <w:rPr>
          <w:rFonts w:eastAsia="Times New Roman"/>
          <w:b/>
          <w:bCs/>
          <w:sz w:val="24"/>
          <w:szCs w:val="24"/>
          <w:lang w:eastAsia="fr-FR"/>
        </w:rPr>
        <w:t>Article 2 Objet</w:t>
      </w:r>
    </w:p>
    <w:p w:rsidR="00446A53" w:rsidRDefault="005968FB">
      <w:pPr>
        <w:spacing w:after="0" w:line="240" w:lineRule="auto"/>
        <w:rPr>
          <w:rFonts w:eastAsia="Times New Roman"/>
          <w:sz w:val="24"/>
          <w:szCs w:val="24"/>
          <w:lang w:eastAsia="fr-FR"/>
        </w:rPr>
      </w:pPr>
      <w:r>
        <w:rPr>
          <w:rFonts w:eastAsia="Times New Roman"/>
          <w:sz w:val="24"/>
          <w:szCs w:val="24"/>
          <w:lang w:eastAsia="fr-FR"/>
        </w:rPr>
        <w:t xml:space="preserve">L'AMAP de la Grenouillère a pour objectif de favoriser du lien citoyen entre ses adhérents et de favoriser l'échange équitable de produits de consommation de proximité, ou produits de consommation de terroirs, issus de l'agriculture paysanne, écologiquement sains, sans OGM, respectant la Charte des </w:t>
      </w:r>
      <w:proofErr w:type="spellStart"/>
      <w:r>
        <w:rPr>
          <w:rFonts w:eastAsia="Times New Roman"/>
          <w:sz w:val="24"/>
          <w:szCs w:val="24"/>
          <w:lang w:eastAsia="fr-FR"/>
        </w:rPr>
        <w:t>Amap</w:t>
      </w:r>
      <w:proofErr w:type="spellEnd"/>
      <w:r>
        <w:rPr>
          <w:rFonts w:eastAsia="Times New Roman"/>
          <w:sz w:val="24"/>
          <w:szCs w:val="24"/>
          <w:lang w:eastAsia="fr-FR"/>
        </w:rPr>
        <w:t>.</w:t>
      </w:r>
    </w:p>
    <w:p w:rsidR="00446A53" w:rsidRDefault="00446A53">
      <w:pPr>
        <w:spacing w:after="0" w:line="240" w:lineRule="auto"/>
        <w:rPr>
          <w:rFonts w:eastAsia="Times New Roman"/>
          <w:sz w:val="24"/>
          <w:szCs w:val="24"/>
          <w:lang w:eastAsia="fr-FR"/>
        </w:rPr>
      </w:pPr>
    </w:p>
    <w:p w:rsidR="00446A53" w:rsidRDefault="005968FB">
      <w:pPr>
        <w:spacing w:after="0" w:line="240" w:lineRule="auto"/>
        <w:rPr>
          <w:rFonts w:eastAsia="Times New Roman"/>
          <w:b/>
          <w:bCs/>
          <w:sz w:val="24"/>
          <w:szCs w:val="24"/>
          <w:lang w:eastAsia="fr-FR"/>
        </w:rPr>
      </w:pPr>
      <w:r>
        <w:rPr>
          <w:rFonts w:eastAsia="Times New Roman"/>
          <w:b/>
          <w:bCs/>
          <w:sz w:val="24"/>
          <w:szCs w:val="24"/>
          <w:lang w:eastAsia="fr-FR"/>
        </w:rPr>
        <w:t>Article 3 Siège</w:t>
      </w:r>
      <w:r w:rsidR="00E73483">
        <w:rPr>
          <w:rFonts w:eastAsia="Times New Roman"/>
          <w:b/>
          <w:bCs/>
          <w:sz w:val="24"/>
          <w:szCs w:val="24"/>
          <w:lang w:eastAsia="fr-FR"/>
        </w:rPr>
        <w:t xml:space="preserve"> Social</w:t>
      </w:r>
    </w:p>
    <w:p w:rsidR="00446A53" w:rsidRDefault="005968FB">
      <w:pPr>
        <w:spacing w:after="0" w:line="240" w:lineRule="auto"/>
        <w:rPr>
          <w:rFonts w:eastAsia="Times New Roman"/>
          <w:sz w:val="24"/>
          <w:szCs w:val="24"/>
          <w:lang w:eastAsia="fr-FR"/>
        </w:rPr>
      </w:pPr>
      <w:r>
        <w:rPr>
          <w:rFonts w:eastAsia="Times New Roman"/>
          <w:sz w:val="24"/>
          <w:szCs w:val="24"/>
          <w:lang w:eastAsia="fr-FR"/>
        </w:rPr>
        <w:t>Le siège social est situé à ECO’N’HOME rue Aimé Césaire 37100 TOURS.</w:t>
      </w:r>
    </w:p>
    <w:p w:rsidR="00446A53" w:rsidRDefault="005968FB">
      <w:pPr>
        <w:spacing w:after="0" w:line="240" w:lineRule="auto"/>
        <w:rPr>
          <w:rFonts w:eastAsia="Times New Roman"/>
          <w:sz w:val="24"/>
          <w:szCs w:val="24"/>
          <w:lang w:eastAsia="fr-FR"/>
        </w:rPr>
      </w:pPr>
      <w:r>
        <w:rPr>
          <w:rFonts w:eastAsia="Times New Roman"/>
          <w:sz w:val="24"/>
          <w:szCs w:val="24"/>
          <w:lang w:eastAsia="fr-FR"/>
        </w:rPr>
        <w:t>Il pourra être transféré par simple décision du CA (Conseil d'Administration).</w:t>
      </w:r>
    </w:p>
    <w:p w:rsidR="00446A53" w:rsidRDefault="00446A53">
      <w:pPr>
        <w:spacing w:after="0" w:line="240" w:lineRule="auto"/>
        <w:rPr>
          <w:rFonts w:eastAsia="Times New Roman"/>
          <w:sz w:val="24"/>
          <w:szCs w:val="24"/>
          <w:lang w:eastAsia="fr-FR"/>
        </w:rPr>
      </w:pPr>
    </w:p>
    <w:p w:rsidR="00446A53" w:rsidRDefault="005968FB">
      <w:pPr>
        <w:spacing w:after="0" w:line="240" w:lineRule="auto"/>
        <w:rPr>
          <w:rFonts w:eastAsia="Times New Roman"/>
          <w:b/>
          <w:bCs/>
          <w:sz w:val="24"/>
          <w:szCs w:val="24"/>
          <w:lang w:eastAsia="fr-FR"/>
        </w:rPr>
      </w:pPr>
      <w:r>
        <w:rPr>
          <w:rFonts w:eastAsia="Times New Roman"/>
          <w:b/>
          <w:bCs/>
          <w:sz w:val="24"/>
          <w:szCs w:val="24"/>
          <w:lang w:eastAsia="fr-FR"/>
        </w:rPr>
        <w:t>Article 4 Durée</w:t>
      </w:r>
    </w:p>
    <w:p w:rsidR="00446A53" w:rsidRDefault="005968FB">
      <w:pPr>
        <w:spacing w:after="0" w:line="240" w:lineRule="auto"/>
        <w:rPr>
          <w:rFonts w:eastAsia="Times New Roman"/>
          <w:sz w:val="24"/>
          <w:szCs w:val="24"/>
          <w:lang w:eastAsia="fr-FR"/>
        </w:rPr>
      </w:pPr>
      <w:r>
        <w:rPr>
          <w:rFonts w:eastAsia="Times New Roman"/>
          <w:sz w:val="24"/>
          <w:szCs w:val="24"/>
          <w:lang w:eastAsia="fr-FR"/>
        </w:rPr>
        <w:t>La durée de l'association est illimitée.</w:t>
      </w:r>
    </w:p>
    <w:p w:rsidR="00446A53" w:rsidRDefault="00446A53">
      <w:pPr>
        <w:spacing w:after="0" w:line="240" w:lineRule="auto"/>
        <w:rPr>
          <w:rFonts w:eastAsia="Times New Roman"/>
          <w:sz w:val="24"/>
          <w:szCs w:val="24"/>
          <w:lang w:eastAsia="fr-FR"/>
        </w:rPr>
      </w:pPr>
    </w:p>
    <w:p w:rsidR="00446A53" w:rsidRDefault="005968FB">
      <w:pPr>
        <w:spacing w:after="0" w:line="240" w:lineRule="auto"/>
        <w:rPr>
          <w:rFonts w:eastAsia="Times New Roman"/>
          <w:b/>
          <w:bCs/>
          <w:sz w:val="24"/>
          <w:szCs w:val="24"/>
          <w:lang w:eastAsia="fr-FR"/>
        </w:rPr>
      </w:pPr>
      <w:r>
        <w:rPr>
          <w:rFonts w:eastAsia="Times New Roman"/>
          <w:b/>
          <w:bCs/>
          <w:sz w:val="24"/>
          <w:szCs w:val="24"/>
          <w:lang w:eastAsia="fr-FR"/>
        </w:rPr>
        <w:t>Article 5 Indépendance</w:t>
      </w:r>
    </w:p>
    <w:p w:rsidR="00446A53" w:rsidRDefault="005968FB">
      <w:pPr>
        <w:spacing w:after="0" w:line="240" w:lineRule="auto"/>
        <w:rPr>
          <w:rFonts w:eastAsia="Times New Roman"/>
          <w:sz w:val="24"/>
          <w:szCs w:val="24"/>
          <w:lang w:eastAsia="fr-FR"/>
        </w:rPr>
      </w:pPr>
      <w:r>
        <w:rPr>
          <w:rFonts w:eastAsia="Times New Roman"/>
          <w:sz w:val="24"/>
          <w:szCs w:val="24"/>
          <w:lang w:eastAsia="fr-FR"/>
        </w:rPr>
        <w:t>L'association est indépendante de tout parti politique, de tout syndicat et de toute obédience religieuse.</w:t>
      </w:r>
    </w:p>
    <w:p w:rsidR="00446A53" w:rsidRDefault="00446A53">
      <w:pPr>
        <w:spacing w:after="0" w:line="240" w:lineRule="auto"/>
        <w:rPr>
          <w:rFonts w:eastAsia="Times New Roman"/>
          <w:sz w:val="24"/>
          <w:szCs w:val="24"/>
          <w:lang w:eastAsia="fr-FR"/>
        </w:rPr>
      </w:pPr>
    </w:p>
    <w:p w:rsidR="00446A53" w:rsidRDefault="005968FB">
      <w:pPr>
        <w:spacing w:after="0" w:line="240" w:lineRule="auto"/>
        <w:rPr>
          <w:rFonts w:eastAsia="Times New Roman"/>
          <w:b/>
          <w:bCs/>
          <w:sz w:val="24"/>
          <w:szCs w:val="24"/>
          <w:lang w:eastAsia="fr-FR"/>
        </w:rPr>
      </w:pPr>
      <w:r>
        <w:rPr>
          <w:rFonts w:eastAsia="Times New Roman"/>
          <w:b/>
          <w:bCs/>
          <w:sz w:val="24"/>
          <w:szCs w:val="24"/>
          <w:lang w:eastAsia="fr-FR"/>
        </w:rPr>
        <w:t>Article 6 Composition</w:t>
      </w:r>
    </w:p>
    <w:p w:rsidR="00446A53" w:rsidRDefault="005968FB">
      <w:pPr>
        <w:spacing w:after="0" w:line="240" w:lineRule="auto"/>
        <w:rPr>
          <w:rFonts w:eastAsia="Times New Roman"/>
          <w:sz w:val="24"/>
          <w:szCs w:val="24"/>
          <w:lang w:eastAsia="fr-FR"/>
        </w:rPr>
      </w:pPr>
      <w:r>
        <w:rPr>
          <w:rFonts w:eastAsia="Times New Roman"/>
          <w:sz w:val="24"/>
          <w:szCs w:val="24"/>
          <w:lang w:eastAsia="fr-FR"/>
        </w:rPr>
        <w:t>L'association est composée de membres actifs (adhérents) qui versent une cotisation annuelle dont le montant est voté par l'Assemblée Générale et figure dans le règlement intérieur.</w:t>
      </w:r>
    </w:p>
    <w:p w:rsidR="00446A53" w:rsidRDefault="00446A53">
      <w:pPr>
        <w:spacing w:after="0" w:line="240" w:lineRule="auto"/>
        <w:rPr>
          <w:rFonts w:eastAsia="Times New Roman"/>
          <w:sz w:val="24"/>
          <w:szCs w:val="24"/>
          <w:lang w:eastAsia="fr-FR"/>
        </w:rPr>
      </w:pPr>
    </w:p>
    <w:p w:rsidR="00446A53" w:rsidRDefault="00B41FE3">
      <w:pPr>
        <w:spacing w:after="0" w:line="240" w:lineRule="auto"/>
        <w:rPr>
          <w:rFonts w:eastAsia="Times New Roman"/>
          <w:b/>
          <w:bCs/>
          <w:sz w:val="24"/>
          <w:szCs w:val="24"/>
          <w:lang w:eastAsia="fr-FR"/>
        </w:rPr>
      </w:pPr>
      <w:r>
        <w:rPr>
          <w:rFonts w:eastAsia="Times New Roman"/>
          <w:b/>
          <w:bCs/>
          <w:sz w:val="24"/>
          <w:szCs w:val="24"/>
          <w:lang w:eastAsia="fr-FR"/>
        </w:rPr>
        <w:t>Article 7 A</w:t>
      </w:r>
      <w:r w:rsidR="005968FB">
        <w:rPr>
          <w:rFonts w:eastAsia="Times New Roman"/>
          <w:b/>
          <w:bCs/>
          <w:sz w:val="24"/>
          <w:szCs w:val="24"/>
          <w:lang w:eastAsia="fr-FR"/>
        </w:rPr>
        <w:t>dhésion</w:t>
      </w:r>
    </w:p>
    <w:p w:rsidR="00446A53" w:rsidRDefault="005968FB">
      <w:pPr>
        <w:spacing w:after="0" w:line="240" w:lineRule="auto"/>
        <w:rPr>
          <w:rFonts w:eastAsia="Times New Roman"/>
          <w:sz w:val="24"/>
          <w:szCs w:val="24"/>
          <w:lang w:eastAsia="fr-FR"/>
        </w:rPr>
      </w:pPr>
      <w:r>
        <w:rPr>
          <w:rFonts w:eastAsia="Times New Roman"/>
          <w:sz w:val="24"/>
          <w:szCs w:val="24"/>
          <w:lang w:eastAsia="fr-FR"/>
        </w:rPr>
        <w:t>Pour être membre (adhérent) de l'association toute personne doit :</w:t>
      </w:r>
    </w:p>
    <w:p w:rsidR="00446A53" w:rsidRDefault="005968FB">
      <w:pPr>
        <w:spacing w:after="0" w:line="240" w:lineRule="auto"/>
        <w:rPr>
          <w:rFonts w:eastAsia="Times New Roman"/>
          <w:sz w:val="24"/>
          <w:szCs w:val="24"/>
          <w:lang w:eastAsia="fr-FR"/>
        </w:rPr>
      </w:pPr>
      <w:r>
        <w:rPr>
          <w:rFonts w:eastAsia="Times New Roman"/>
          <w:sz w:val="24"/>
          <w:szCs w:val="24"/>
          <w:lang w:eastAsia="fr-FR"/>
        </w:rPr>
        <w:t>- En faire la demande ;</w:t>
      </w:r>
    </w:p>
    <w:p w:rsidR="00446A53" w:rsidRDefault="005968FB">
      <w:pPr>
        <w:spacing w:after="0" w:line="240" w:lineRule="auto"/>
        <w:rPr>
          <w:rFonts w:eastAsia="Times New Roman"/>
          <w:sz w:val="24"/>
          <w:szCs w:val="24"/>
          <w:lang w:eastAsia="fr-FR"/>
        </w:rPr>
      </w:pPr>
      <w:r>
        <w:rPr>
          <w:rFonts w:eastAsia="Times New Roman"/>
          <w:sz w:val="24"/>
          <w:szCs w:val="24"/>
          <w:lang w:eastAsia="fr-FR"/>
        </w:rPr>
        <w:t xml:space="preserve">- Adhérer à l’objet de l'association et s'engager à respecter le règlement intérieur et la Charte des </w:t>
      </w:r>
      <w:proofErr w:type="spellStart"/>
      <w:r>
        <w:rPr>
          <w:rFonts w:eastAsia="Times New Roman"/>
          <w:sz w:val="24"/>
          <w:szCs w:val="24"/>
          <w:lang w:eastAsia="fr-FR"/>
        </w:rPr>
        <w:t>Amap</w:t>
      </w:r>
      <w:proofErr w:type="spellEnd"/>
      <w:r>
        <w:rPr>
          <w:rFonts w:eastAsia="Times New Roman"/>
          <w:sz w:val="24"/>
          <w:szCs w:val="24"/>
          <w:lang w:eastAsia="fr-FR"/>
        </w:rPr>
        <w:t> ;</w:t>
      </w:r>
    </w:p>
    <w:p w:rsidR="00446A53" w:rsidRDefault="005968FB">
      <w:pPr>
        <w:spacing w:after="0" w:line="240" w:lineRule="auto"/>
        <w:rPr>
          <w:rFonts w:eastAsia="Times New Roman"/>
          <w:sz w:val="24"/>
          <w:szCs w:val="24"/>
          <w:lang w:eastAsia="fr-FR"/>
        </w:rPr>
      </w:pPr>
      <w:r>
        <w:rPr>
          <w:rFonts w:eastAsia="Times New Roman"/>
          <w:sz w:val="24"/>
          <w:szCs w:val="24"/>
          <w:lang w:eastAsia="fr-FR"/>
        </w:rPr>
        <w:t>- Verser une cotisation annuelle.</w:t>
      </w:r>
    </w:p>
    <w:p w:rsidR="00446A53" w:rsidRDefault="00446A53">
      <w:pPr>
        <w:spacing w:after="0" w:line="240" w:lineRule="auto"/>
        <w:rPr>
          <w:rFonts w:eastAsia="Times New Roman"/>
          <w:sz w:val="24"/>
          <w:szCs w:val="24"/>
          <w:lang w:eastAsia="fr-FR"/>
        </w:rPr>
      </w:pPr>
    </w:p>
    <w:p w:rsidR="00446A53" w:rsidRDefault="00B41FE3">
      <w:pPr>
        <w:spacing w:after="0" w:line="240" w:lineRule="auto"/>
        <w:rPr>
          <w:rFonts w:eastAsia="Times New Roman"/>
          <w:b/>
          <w:bCs/>
          <w:sz w:val="24"/>
          <w:szCs w:val="24"/>
          <w:lang w:eastAsia="fr-FR"/>
        </w:rPr>
      </w:pPr>
      <w:r>
        <w:rPr>
          <w:rFonts w:eastAsia="Times New Roman"/>
          <w:b/>
          <w:bCs/>
          <w:sz w:val="24"/>
          <w:szCs w:val="24"/>
          <w:lang w:eastAsia="fr-FR"/>
        </w:rPr>
        <w:t>Article 8 R</w:t>
      </w:r>
      <w:r w:rsidR="005968FB">
        <w:rPr>
          <w:rFonts w:eastAsia="Times New Roman"/>
          <w:b/>
          <w:bCs/>
          <w:sz w:val="24"/>
          <w:szCs w:val="24"/>
          <w:lang w:eastAsia="fr-FR"/>
        </w:rPr>
        <w:t>adiation</w:t>
      </w:r>
    </w:p>
    <w:p w:rsidR="00446A53" w:rsidRDefault="005968FB">
      <w:pPr>
        <w:spacing w:after="0" w:line="240" w:lineRule="auto"/>
        <w:rPr>
          <w:rFonts w:eastAsia="Times New Roman"/>
          <w:sz w:val="24"/>
          <w:szCs w:val="24"/>
          <w:lang w:eastAsia="fr-FR"/>
        </w:rPr>
      </w:pPr>
      <w:r>
        <w:rPr>
          <w:rFonts w:eastAsia="Times New Roman"/>
          <w:sz w:val="24"/>
          <w:szCs w:val="24"/>
          <w:lang w:eastAsia="fr-FR"/>
        </w:rPr>
        <w:t>La qualité de membre de l'association se perd par :</w:t>
      </w:r>
    </w:p>
    <w:p w:rsidR="00446A53" w:rsidRDefault="005968FB">
      <w:pPr>
        <w:spacing w:after="0" w:line="240" w:lineRule="auto"/>
        <w:rPr>
          <w:rFonts w:eastAsia="Times New Roman"/>
          <w:sz w:val="24"/>
          <w:szCs w:val="24"/>
          <w:lang w:eastAsia="fr-FR"/>
        </w:rPr>
      </w:pPr>
      <w:r>
        <w:rPr>
          <w:rFonts w:eastAsia="Times New Roman"/>
          <w:sz w:val="24"/>
          <w:szCs w:val="24"/>
          <w:lang w:eastAsia="fr-FR"/>
        </w:rPr>
        <w:t>- Démission adressée par écrit (courrier, e-mail) au bureau de l'association ;</w:t>
      </w:r>
    </w:p>
    <w:p w:rsidR="00446A53" w:rsidRDefault="005968FB">
      <w:pPr>
        <w:spacing w:after="0" w:line="240" w:lineRule="auto"/>
        <w:rPr>
          <w:rFonts w:eastAsia="Times New Roman"/>
          <w:sz w:val="24"/>
          <w:szCs w:val="24"/>
          <w:lang w:eastAsia="fr-FR"/>
        </w:rPr>
      </w:pPr>
      <w:r>
        <w:rPr>
          <w:rFonts w:eastAsia="Times New Roman"/>
          <w:sz w:val="24"/>
          <w:szCs w:val="24"/>
          <w:lang w:eastAsia="fr-FR"/>
        </w:rPr>
        <w:t xml:space="preserve">- </w:t>
      </w:r>
      <w:proofErr w:type="spellStart"/>
      <w:r>
        <w:rPr>
          <w:rFonts w:eastAsia="Times New Roman"/>
          <w:sz w:val="24"/>
          <w:szCs w:val="24"/>
          <w:lang w:eastAsia="fr-FR"/>
        </w:rPr>
        <w:t>Non respect</w:t>
      </w:r>
      <w:proofErr w:type="spellEnd"/>
      <w:r>
        <w:rPr>
          <w:rFonts w:eastAsia="Times New Roman"/>
          <w:sz w:val="24"/>
          <w:szCs w:val="24"/>
          <w:lang w:eastAsia="fr-FR"/>
        </w:rPr>
        <w:t xml:space="preserve"> des statuts, du règlement intérieur ou de la Charte des AMAP dans le cadre défini par le Règlement Intérieur. Dans ce cas la radiation est prononcée après échange avec l'intéressé.</w:t>
      </w:r>
    </w:p>
    <w:p w:rsidR="00446A53" w:rsidRDefault="00446A53">
      <w:pPr>
        <w:pageBreakBefore/>
        <w:spacing w:after="0" w:line="240" w:lineRule="auto"/>
        <w:rPr>
          <w:rFonts w:eastAsia="Times New Roman"/>
          <w:sz w:val="24"/>
          <w:szCs w:val="24"/>
          <w:lang w:eastAsia="fr-FR"/>
        </w:rPr>
      </w:pPr>
    </w:p>
    <w:p w:rsidR="00446A53" w:rsidRDefault="005968FB">
      <w:pPr>
        <w:spacing w:after="0" w:line="240" w:lineRule="auto"/>
        <w:rPr>
          <w:rFonts w:eastAsia="Times New Roman"/>
          <w:b/>
          <w:bCs/>
          <w:sz w:val="24"/>
          <w:szCs w:val="24"/>
          <w:lang w:eastAsia="fr-FR"/>
        </w:rPr>
      </w:pPr>
      <w:r>
        <w:rPr>
          <w:rFonts w:eastAsia="Times New Roman"/>
          <w:b/>
          <w:bCs/>
          <w:sz w:val="24"/>
          <w:szCs w:val="24"/>
          <w:lang w:eastAsia="fr-FR"/>
        </w:rPr>
        <w:t>Article 9 Ressources</w:t>
      </w:r>
    </w:p>
    <w:p w:rsidR="00446A53" w:rsidRDefault="005968FB">
      <w:pPr>
        <w:spacing w:after="0" w:line="240" w:lineRule="auto"/>
        <w:rPr>
          <w:rFonts w:eastAsia="Times New Roman"/>
          <w:sz w:val="24"/>
          <w:szCs w:val="24"/>
          <w:lang w:eastAsia="fr-FR"/>
        </w:rPr>
      </w:pPr>
      <w:r>
        <w:rPr>
          <w:rFonts w:eastAsia="Times New Roman"/>
          <w:sz w:val="24"/>
          <w:szCs w:val="24"/>
          <w:lang w:eastAsia="fr-FR"/>
        </w:rPr>
        <w:t>Les ressources de l'association comprennent le montant des cotisations, les dons divers et toutes les autres ressources autorisées par la loi. Elles contribuent au fonctionnement et au développement de son objet.</w:t>
      </w:r>
    </w:p>
    <w:p w:rsidR="00446A53" w:rsidRDefault="00446A53">
      <w:pPr>
        <w:spacing w:after="0" w:line="240" w:lineRule="auto"/>
        <w:rPr>
          <w:rFonts w:eastAsia="Times New Roman"/>
          <w:sz w:val="24"/>
          <w:szCs w:val="24"/>
          <w:lang w:eastAsia="fr-FR"/>
        </w:rPr>
      </w:pPr>
    </w:p>
    <w:p w:rsidR="00446A53" w:rsidRDefault="005968FB">
      <w:pPr>
        <w:spacing w:after="0" w:line="240" w:lineRule="auto"/>
        <w:rPr>
          <w:rFonts w:eastAsia="Times New Roman"/>
          <w:b/>
          <w:bCs/>
          <w:sz w:val="24"/>
          <w:szCs w:val="24"/>
          <w:lang w:eastAsia="fr-FR"/>
        </w:rPr>
      </w:pPr>
      <w:r>
        <w:rPr>
          <w:rFonts w:eastAsia="Times New Roman"/>
          <w:b/>
          <w:bCs/>
          <w:sz w:val="24"/>
          <w:szCs w:val="24"/>
          <w:lang w:eastAsia="fr-FR"/>
        </w:rPr>
        <w:t>Article 10 Conseil d’Administration</w:t>
      </w:r>
    </w:p>
    <w:p w:rsidR="00446A53" w:rsidRDefault="005968FB">
      <w:pPr>
        <w:spacing w:after="0" w:line="240" w:lineRule="auto"/>
        <w:rPr>
          <w:rFonts w:eastAsia="Times New Roman"/>
          <w:sz w:val="24"/>
          <w:szCs w:val="24"/>
          <w:lang w:eastAsia="fr-FR"/>
        </w:rPr>
      </w:pPr>
      <w:r>
        <w:rPr>
          <w:rFonts w:eastAsia="Times New Roman"/>
          <w:sz w:val="24"/>
          <w:szCs w:val="24"/>
          <w:lang w:eastAsia="fr-FR"/>
        </w:rPr>
        <w:t>L'association est administrée par un Conseil d’Administration élu pour 1 an par l'Assemblée Générale Annuelle. Il est constitué de 3 à 10 membres dont au moins un(e) Président(e) ou des Co-Présidents, un(e) Secrétaire, un(e) Trésorier(e). Lors du renouvellement annuel les membres sortants sont éligibles.</w:t>
      </w:r>
    </w:p>
    <w:p w:rsidR="00446A53" w:rsidRDefault="005968FB">
      <w:pPr>
        <w:spacing w:after="0" w:line="240" w:lineRule="auto"/>
        <w:rPr>
          <w:rFonts w:eastAsia="Times New Roman"/>
          <w:sz w:val="24"/>
          <w:szCs w:val="24"/>
          <w:lang w:eastAsia="fr-FR"/>
        </w:rPr>
      </w:pPr>
      <w:r>
        <w:rPr>
          <w:rFonts w:eastAsia="Times New Roman"/>
          <w:sz w:val="24"/>
          <w:szCs w:val="24"/>
          <w:lang w:eastAsia="fr-FR"/>
        </w:rPr>
        <w:t>Il se réunit autant que nécessaire et à minima 2 fois par an ou sur demande d'au moins la moitié des membres du CA. Les décisions sont prises par consensus ou à défaut à la majorité simple des membres présents.</w:t>
      </w:r>
    </w:p>
    <w:p w:rsidR="00446A53" w:rsidRDefault="00446A53">
      <w:pPr>
        <w:spacing w:after="0" w:line="240" w:lineRule="auto"/>
        <w:rPr>
          <w:rFonts w:eastAsia="Times New Roman"/>
          <w:sz w:val="24"/>
          <w:szCs w:val="24"/>
          <w:lang w:eastAsia="fr-FR"/>
        </w:rPr>
      </w:pPr>
    </w:p>
    <w:p w:rsidR="00446A53" w:rsidRDefault="005968FB">
      <w:pPr>
        <w:spacing w:after="0" w:line="240" w:lineRule="auto"/>
        <w:rPr>
          <w:rFonts w:eastAsia="Times New Roman"/>
          <w:b/>
          <w:bCs/>
          <w:sz w:val="24"/>
          <w:szCs w:val="24"/>
          <w:lang w:eastAsia="fr-FR"/>
        </w:rPr>
      </w:pPr>
      <w:r>
        <w:rPr>
          <w:rFonts w:eastAsia="Times New Roman"/>
          <w:b/>
          <w:bCs/>
          <w:sz w:val="24"/>
          <w:szCs w:val="24"/>
          <w:lang w:eastAsia="fr-FR"/>
        </w:rPr>
        <w:t>Article 11 Bureau</w:t>
      </w:r>
    </w:p>
    <w:p w:rsidR="00446A53" w:rsidRDefault="005968FB">
      <w:pPr>
        <w:spacing w:after="0" w:line="240" w:lineRule="auto"/>
        <w:rPr>
          <w:rFonts w:eastAsia="Times New Roman"/>
          <w:sz w:val="24"/>
          <w:szCs w:val="24"/>
          <w:lang w:eastAsia="fr-FR"/>
        </w:rPr>
      </w:pPr>
      <w:r>
        <w:rPr>
          <w:rFonts w:eastAsia="Times New Roman"/>
          <w:sz w:val="24"/>
          <w:szCs w:val="24"/>
          <w:lang w:eastAsia="fr-FR"/>
        </w:rPr>
        <w:t>Le Conseil d’Administration élu pour 1 an par l'Assemblée Générale Annuelle choisit en son sein les membres du bureau. Le Bureau est constitué à minima de 3 personnes : un(e) Président(e) ou des Co-Présidents, un(e) Secrétaire, un(e) Trésorier(e).</w:t>
      </w:r>
    </w:p>
    <w:p w:rsidR="00446A53" w:rsidRDefault="00446A53">
      <w:pPr>
        <w:spacing w:after="0" w:line="240" w:lineRule="auto"/>
        <w:rPr>
          <w:rFonts w:eastAsia="Times New Roman"/>
          <w:sz w:val="24"/>
          <w:szCs w:val="24"/>
          <w:lang w:eastAsia="fr-FR"/>
        </w:rPr>
      </w:pPr>
    </w:p>
    <w:p w:rsidR="00446A53" w:rsidRDefault="005968FB">
      <w:pPr>
        <w:spacing w:after="0" w:line="240" w:lineRule="auto"/>
        <w:rPr>
          <w:rFonts w:eastAsia="Times New Roman"/>
          <w:b/>
          <w:bCs/>
          <w:sz w:val="24"/>
          <w:szCs w:val="24"/>
          <w:lang w:eastAsia="fr-FR"/>
        </w:rPr>
      </w:pPr>
      <w:r>
        <w:rPr>
          <w:rFonts w:eastAsia="Times New Roman"/>
          <w:b/>
          <w:bCs/>
          <w:sz w:val="24"/>
          <w:szCs w:val="24"/>
          <w:lang w:eastAsia="fr-FR"/>
        </w:rPr>
        <w:t>Article 12 Règlement Intérieur</w:t>
      </w:r>
    </w:p>
    <w:p w:rsidR="00446A53" w:rsidRDefault="005968FB">
      <w:pPr>
        <w:spacing w:after="0" w:line="240" w:lineRule="auto"/>
        <w:rPr>
          <w:rFonts w:eastAsia="Times New Roman"/>
          <w:sz w:val="24"/>
          <w:szCs w:val="24"/>
          <w:lang w:eastAsia="fr-FR"/>
        </w:rPr>
      </w:pPr>
      <w:r>
        <w:rPr>
          <w:rFonts w:eastAsia="Times New Roman"/>
          <w:sz w:val="24"/>
          <w:szCs w:val="24"/>
          <w:lang w:eastAsia="fr-FR"/>
        </w:rPr>
        <w:t>Un règlement intérieur est établi par le CA qui le fait approuver par l'Assemblée Générale Ordinaire ou Extraordinaire en cas de modification.</w:t>
      </w:r>
    </w:p>
    <w:p w:rsidR="00446A53" w:rsidRDefault="00446A53">
      <w:pPr>
        <w:spacing w:after="0" w:line="240" w:lineRule="auto"/>
        <w:rPr>
          <w:rFonts w:eastAsia="Times New Roman"/>
          <w:sz w:val="24"/>
          <w:szCs w:val="24"/>
          <w:lang w:eastAsia="fr-FR"/>
        </w:rPr>
      </w:pPr>
    </w:p>
    <w:p w:rsidR="00446A53" w:rsidRDefault="005968FB">
      <w:pPr>
        <w:spacing w:after="0" w:line="240" w:lineRule="auto"/>
        <w:rPr>
          <w:rFonts w:eastAsia="Times New Roman"/>
          <w:b/>
          <w:bCs/>
          <w:sz w:val="24"/>
          <w:szCs w:val="24"/>
          <w:lang w:eastAsia="fr-FR"/>
        </w:rPr>
      </w:pPr>
      <w:r>
        <w:rPr>
          <w:rFonts w:eastAsia="Times New Roman"/>
          <w:b/>
          <w:bCs/>
          <w:sz w:val="24"/>
          <w:szCs w:val="24"/>
          <w:lang w:eastAsia="fr-FR"/>
        </w:rPr>
        <w:t>Article 13 Assemblée Générale Ordinaire</w:t>
      </w:r>
    </w:p>
    <w:p w:rsidR="00446A53" w:rsidRDefault="005968FB">
      <w:pPr>
        <w:spacing w:after="0" w:line="240" w:lineRule="auto"/>
        <w:rPr>
          <w:rFonts w:eastAsia="Times New Roman"/>
          <w:sz w:val="24"/>
          <w:szCs w:val="24"/>
          <w:lang w:eastAsia="fr-FR"/>
        </w:rPr>
      </w:pPr>
      <w:r>
        <w:rPr>
          <w:rFonts w:eastAsia="Times New Roman"/>
          <w:sz w:val="24"/>
          <w:szCs w:val="24"/>
          <w:lang w:eastAsia="fr-FR"/>
        </w:rPr>
        <w:t>L'assemblée Générale Ordinaire comprend tous les adhérents de l'association. Elle se réunit au moins une fois par an, sur convocation du (de la) Secrétaire envoyée à chaque adhérent au moins 15 jours avant la date de sa tenue, par voie postale ou électronique.</w:t>
      </w:r>
    </w:p>
    <w:p w:rsidR="00446A53" w:rsidRDefault="005968FB">
      <w:pPr>
        <w:spacing w:after="0" w:line="240" w:lineRule="auto"/>
        <w:rPr>
          <w:rFonts w:eastAsia="Times New Roman"/>
          <w:sz w:val="24"/>
          <w:szCs w:val="24"/>
          <w:lang w:eastAsia="fr-FR"/>
        </w:rPr>
      </w:pPr>
      <w:r>
        <w:rPr>
          <w:rFonts w:eastAsia="Times New Roman"/>
          <w:sz w:val="24"/>
          <w:szCs w:val="24"/>
          <w:lang w:eastAsia="fr-FR"/>
        </w:rPr>
        <w:t>L'ordre du jour figure sur les convocations.</w:t>
      </w:r>
    </w:p>
    <w:p w:rsidR="00446A53" w:rsidRDefault="005968FB">
      <w:pPr>
        <w:spacing w:after="0" w:line="240" w:lineRule="auto"/>
        <w:rPr>
          <w:rFonts w:eastAsia="Times New Roman"/>
          <w:sz w:val="24"/>
          <w:szCs w:val="24"/>
          <w:lang w:eastAsia="fr-FR"/>
        </w:rPr>
      </w:pPr>
      <w:r>
        <w:rPr>
          <w:rFonts w:eastAsia="Times New Roman"/>
          <w:sz w:val="24"/>
          <w:szCs w:val="24"/>
          <w:lang w:eastAsia="fr-FR"/>
        </w:rPr>
        <w:t>Le (la) Président(e), assisté(e) des membres du Bureau préside l'assemblée et expose le bilan moral et d'activité de l'association et le soumet à vote.</w:t>
      </w:r>
    </w:p>
    <w:p w:rsidR="00446A53" w:rsidRDefault="005968FB">
      <w:pPr>
        <w:spacing w:after="0" w:line="240" w:lineRule="auto"/>
        <w:rPr>
          <w:rFonts w:eastAsia="Times New Roman"/>
          <w:sz w:val="24"/>
          <w:szCs w:val="24"/>
          <w:lang w:eastAsia="fr-FR"/>
        </w:rPr>
      </w:pPr>
      <w:r>
        <w:rPr>
          <w:rFonts w:eastAsia="Times New Roman"/>
          <w:sz w:val="24"/>
          <w:szCs w:val="24"/>
          <w:lang w:eastAsia="fr-FR"/>
        </w:rPr>
        <w:t>Le (la) Trésorier(e) rend compte de sa gestion et soumet les comptes annuels à l'approbation de l'assemblée.</w:t>
      </w:r>
    </w:p>
    <w:p w:rsidR="00446A53" w:rsidRDefault="005968FB">
      <w:pPr>
        <w:spacing w:after="0" w:line="240" w:lineRule="auto"/>
        <w:rPr>
          <w:rFonts w:eastAsia="Times New Roman"/>
          <w:sz w:val="24"/>
          <w:szCs w:val="24"/>
          <w:lang w:eastAsia="fr-FR"/>
        </w:rPr>
      </w:pPr>
      <w:r>
        <w:rPr>
          <w:rFonts w:eastAsia="Times New Roman"/>
          <w:sz w:val="24"/>
          <w:szCs w:val="24"/>
          <w:lang w:eastAsia="fr-FR"/>
        </w:rPr>
        <w:t>L’Assemblée procède à l’élection des membres du CA.</w:t>
      </w:r>
    </w:p>
    <w:p w:rsidR="00446A53" w:rsidRDefault="00446A53">
      <w:pPr>
        <w:spacing w:after="0" w:line="240" w:lineRule="auto"/>
        <w:rPr>
          <w:rFonts w:eastAsia="Times New Roman"/>
          <w:sz w:val="24"/>
          <w:szCs w:val="24"/>
          <w:lang w:eastAsia="fr-FR"/>
        </w:rPr>
      </w:pPr>
    </w:p>
    <w:p w:rsidR="00446A53" w:rsidRDefault="005968FB">
      <w:pPr>
        <w:spacing w:after="0" w:line="240" w:lineRule="auto"/>
        <w:rPr>
          <w:rFonts w:eastAsia="Times New Roman"/>
          <w:b/>
          <w:bCs/>
          <w:sz w:val="24"/>
          <w:szCs w:val="24"/>
          <w:lang w:eastAsia="fr-FR"/>
        </w:rPr>
      </w:pPr>
      <w:r>
        <w:rPr>
          <w:rFonts w:eastAsia="Times New Roman"/>
          <w:b/>
          <w:bCs/>
          <w:sz w:val="24"/>
          <w:szCs w:val="24"/>
          <w:lang w:eastAsia="fr-FR"/>
        </w:rPr>
        <w:t>Article 14 Assemblée Générale Extraordinaire</w:t>
      </w:r>
    </w:p>
    <w:p w:rsidR="00446A53" w:rsidRDefault="00A43681">
      <w:pPr>
        <w:spacing w:after="0" w:line="240" w:lineRule="auto"/>
        <w:rPr>
          <w:rFonts w:eastAsia="Times New Roman"/>
          <w:sz w:val="24"/>
          <w:szCs w:val="24"/>
          <w:lang w:eastAsia="fr-FR"/>
        </w:rPr>
      </w:pPr>
      <w:r>
        <w:rPr>
          <w:rFonts w:eastAsia="Times New Roman"/>
          <w:sz w:val="24"/>
          <w:szCs w:val="24"/>
          <w:lang w:eastAsia="fr-FR"/>
        </w:rPr>
        <w:t>L'A</w:t>
      </w:r>
      <w:r w:rsidR="005968FB">
        <w:rPr>
          <w:rFonts w:eastAsia="Times New Roman"/>
          <w:sz w:val="24"/>
          <w:szCs w:val="24"/>
          <w:lang w:eastAsia="fr-FR"/>
        </w:rPr>
        <w:t>ssemblée Générale Extraordinaire comprend tous les membres actifs (adhérents) de l'association.</w:t>
      </w:r>
    </w:p>
    <w:p w:rsidR="00446A53" w:rsidRDefault="005968FB">
      <w:pPr>
        <w:spacing w:after="0" w:line="240" w:lineRule="auto"/>
        <w:rPr>
          <w:rFonts w:eastAsia="Times New Roman"/>
          <w:sz w:val="24"/>
          <w:szCs w:val="24"/>
          <w:lang w:eastAsia="fr-FR"/>
        </w:rPr>
      </w:pPr>
      <w:r>
        <w:rPr>
          <w:rFonts w:eastAsia="Times New Roman"/>
          <w:sz w:val="24"/>
          <w:szCs w:val="24"/>
          <w:lang w:eastAsia="fr-FR"/>
        </w:rPr>
        <w:t xml:space="preserve">Elle se réunit à la demande d'au moins un quart des membres </w:t>
      </w:r>
      <w:r w:rsidR="0020741B">
        <w:rPr>
          <w:rFonts w:eastAsia="Times New Roman"/>
          <w:sz w:val="24"/>
          <w:szCs w:val="24"/>
          <w:lang w:eastAsia="fr-FR"/>
        </w:rPr>
        <w:t>de l'association ou d'au moins 50% des</w:t>
      </w:r>
      <w:r>
        <w:rPr>
          <w:rFonts w:eastAsia="Times New Roman"/>
          <w:sz w:val="24"/>
          <w:szCs w:val="24"/>
          <w:lang w:eastAsia="fr-FR"/>
        </w:rPr>
        <w:t xml:space="preserve"> membres du CA.</w:t>
      </w:r>
    </w:p>
    <w:p w:rsidR="00446A53" w:rsidRDefault="00446A53">
      <w:pPr>
        <w:spacing w:after="0" w:line="240" w:lineRule="auto"/>
        <w:rPr>
          <w:rFonts w:eastAsia="Times New Roman"/>
          <w:sz w:val="24"/>
          <w:szCs w:val="24"/>
          <w:lang w:eastAsia="fr-FR"/>
        </w:rPr>
      </w:pPr>
    </w:p>
    <w:p w:rsidR="00446A53" w:rsidRDefault="005968FB">
      <w:pPr>
        <w:spacing w:after="0" w:line="240" w:lineRule="auto"/>
        <w:rPr>
          <w:rFonts w:eastAsia="Times New Roman"/>
          <w:b/>
          <w:bCs/>
          <w:sz w:val="24"/>
          <w:szCs w:val="24"/>
          <w:lang w:eastAsia="fr-FR"/>
        </w:rPr>
      </w:pPr>
      <w:r>
        <w:rPr>
          <w:rFonts w:eastAsia="Times New Roman"/>
          <w:b/>
          <w:bCs/>
          <w:sz w:val="24"/>
          <w:szCs w:val="24"/>
          <w:lang w:eastAsia="fr-FR"/>
        </w:rPr>
        <w:t>Article 15 Décisions et votes</w:t>
      </w:r>
    </w:p>
    <w:p w:rsidR="00446A53" w:rsidRDefault="005968FB">
      <w:pPr>
        <w:spacing w:after="0" w:line="240" w:lineRule="auto"/>
        <w:rPr>
          <w:rFonts w:eastAsia="Times New Roman"/>
          <w:sz w:val="24"/>
          <w:szCs w:val="24"/>
          <w:lang w:eastAsia="fr-FR"/>
        </w:rPr>
      </w:pPr>
      <w:r>
        <w:rPr>
          <w:rFonts w:eastAsia="Times New Roman"/>
          <w:sz w:val="24"/>
          <w:szCs w:val="24"/>
          <w:lang w:eastAsia="fr-FR"/>
        </w:rPr>
        <w:t>Pour la validité des décisions, il est nécessaire, pour toute Assemblée Générale, qu'au moins 50 % des adhérents de l'association soient présents.</w:t>
      </w:r>
    </w:p>
    <w:p w:rsidR="00446A53" w:rsidRDefault="005968FB">
      <w:pPr>
        <w:spacing w:after="0" w:line="240" w:lineRule="auto"/>
        <w:rPr>
          <w:rFonts w:eastAsia="Times New Roman"/>
          <w:sz w:val="24"/>
          <w:szCs w:val="24"/>
          <w:lang w:eastAsia="fr-FR"/>
        </w:rPr>
      </w:pPr>
      <w:r>
        <w:rPr>
          <w:rFonts w:eastAsia="Times New Roman"/>
          <w:sz w:val="24"/>
          <w:szCs w:val="24"/>
          <w:lang w:eastAsia="fr-FR"/>
        </w:rPr>
        <w:t>Si une première Assemblée ne réunit pas le quorum, une seconde Assemblée doit être convoquée dans un délai d'un mois et peut alors valablement délibérer quel que soit le nombre d'adhérents présents.</w:t>
      </w:r>
    </w:p>
    <w:p w:rsidR="00446A53" w:rsidRDefault="005968FB">
      <w:pPr>
        <w:spacing w:after="0" w:line="240" w:lineRule="auto"/>
        <w:rPr>
          <w:rFonts w:eastAsia="Times New Roman"/>
          <w:sz w:val="24"/>
          <w:szCs w:val="24"/>
          <w:lang w:eastAsia="fr-FR"/>
        </w:rPr>
      </w:pPr>
      <w:r>
        <w:rPr>
          <w:rFonts w:eastAsia="Times New Roman"/>
          <w:sz w:val="24"/>
          <w:szCs w:val="24"/>
          <w:lang w:eastAsia="fr-FR"/>
        </w:rPr>
        <w:lastRenderedPageBreak/>
        <w:t>Sont comptés par présents d'une part les adhérents effectivement présents et d'autre part les adhérents absents ayant donné procuration.</w:t>
      </w:r>
    </w:p>
    <w:p w:rsidR="00446A53" w:rsidRDefault="005968FB">
      <w:pPr>
        <w:spacing w:after="0" w:line="240" w:lineRule="auto"/>
        <w:rPr>
          <w:rFonts w:eastAsia="Times New Roman"/>
          <w:sz w:val="24"/>
          <w:szCs w:val="24"/>
          <w:lang w:eastAsia="fr-FR"/>
        </w:rPr>
      </w:pPr>
      <w:r>
        <w:rPr>
          <w:rFonts w:eastAsia="Times New Roman"/>
          <w:sz w:val="24"/>
          <w:szCs w:val="24"/>
          <w:lang w:eastAsia="fr-FR"/>
        </w:rPr>
        <w:t>Chaque adhérent présent ne peut cumuler plus de 2 procurations.</w:t>
      </w:r>
    </w:p>
    <w:p w:rsidR="00446A53" w:rsidRDefault="005968FB">
      <w:pPr>
        <w:spacing w:after="0" w:line="240" w:lineRule="auto"/>
        <w:rPr>
          <w:rFonts w:eastAsia="Times New Roman"/>
          <w:sz w:val="24"/>
          <w:szCs w:val="24"/>
          <w:lang w:eastAsia="fr-FR"/>
        </w:rPr>
      </w:pPr>
      <w:r>
        <w:rPr>
          <w:rFonts w:eastAsia="Times New Roman"/>
          <w:sz w:val="24"/>
          <w:szCs w:val="24"/>
          <w:lang w:eastAsia="fr-FR"/>
        </w:rPr>
        <w:t xml:space="preserve">Pour qu'une proposition soumise au vote soit adoptée, elle doit obtenir plus de 50 % des voix des présents. En cas d'égalité, la </w:t>
      </w:r>
      <w:r w:rsidR="0020741B">
        <w:rPr>
          <w:rFonts w:eastAsia="Times New Roman"/>
          <w:sz w:val="24"/>
          <w:szCs w:val="24"/>
          <w:lang w:eastAsia="fr-FR"/>
        </w:rPr>
        <w:t xml:space="preserve">(les) </w:t>
      </w:r>
      <w:r>
        <w:rPr>
          <w:rFonts w:eastAsia="Times New Roman"/>
          <w:sz w:val="24"/>
          <w:szCs w:val="24"/>
          <w:lang w:eastAsia="fr-FR"/>
        </w:rPr>
        <w:t>voix du (de la) Président(e) ou des Co-Président(e)s compte</w:t>
      </w:r>
      <w:r w:rsidR="0020741B">
        <w:rPr>
          <w:rFonts w:eastAsia="Times New Roman"/>
          <w:sz w:val="24"/>
          <w:szCs w:val="24"/>
          <w:lang w:eastAsia="fr-FR"/>
        </w:rPr>
        <w:t>(nt)</w:t>
      </w:r>
      <w:r>
        <w:rPr>
          <w:rFonts w:eastAsia="Times New Roman"/>
          <w:sz w:val="24"/>
          <w:szCs w:val="24"/>
          <w:lang w:eastAsia="fr-FR"/>
        </w:rPr>
        <w:t xml:space="preserve"> double.</w:t>
      </w:r>
    </w:p>
    <w:p w:rsidR="00446A53" w:rsidRDefault="005968FB">
      <w:pPr>
        <w:spacing w:after="0" w:line="240" w:lineRule="auto"/>
        <w:rPr>
          <w:rFonts w:eastAsia="Times New Roman"/>
          <w:sz w:val="24"/>
          <w:szCs w:val="24"/>
          <w:lang w:eastAsia="fr-FR"/>
        </w:rPr>
      </w:pPr>
      <w:r>
        <w:rPr>
          <w:rFonts w:eastAsia="Times New Roman"/>
          <w:sz w:val="24"/>
          <w:szCs w:val="24"/>
          <w:lang w:eastAsia="fr-FR"/>
        </w:rPr>
        <w:t>Les votes s’effectuent à main levée, toutefois, à la demande d’adhérents et après acceptation du Bureau, un vote à bulletin secret peut avoir lieu.</w:t>
      </w:r>
    </w:p>
    <w:p w:rsidR="00446A53" w:rsidRDefault="005968FB">
      <w:pPr>
        <w:spacing w:after="0" w:line="240" w:lineRule="auto"/>
        <w:rPr>
          <w:rFonts w:eastAsia="Times New Roman"/>
          <w:sz w:val="24"/>
          <w:szCs w:val="24"/>
          <w:lang w:eastAsia="fr-FR"/>
        </w:rPr>
      </w:pPr>
      <w:r>
        <w:rPr>
          <w:rFonts w:eastAsia="Times New Roman"/>
          <w:sz w:val="24"/>
          <w:szCs w:val="24"/>
          <w:lang w:eastAsia="fr-FR"/>
        </w:rPr>
        <w:t>Les décisions des Assemblées Générales s'imposent à tous les adhérents, y compris absents ou représentés.</w:t>
      </w:r>
    </w:p>
    <w:p w:rsidR="00446A53" w:rsidRDefault="00446A53">
      <w:pPr>
        <w:spacing w:after="0" w:line="240" w:lineRule="auto"/>
        <w:rPr>
          <w:rFonts w:eastAsia="Times New Roman"/>
          <w:sz w:val="24"/>
          <w:szCs w:val="24"/>
          <w:lang w:eastAsia="fr-FR"/>
        </w:rPr>
      </w:pPr>
    </w:p>
    <w:p w:rsidR="00446A53" w:rsidRDefault="005968FB">
      <w:pPr>
        <w:spacing w:after="0" w:line="240" w:lineRule="auto"/>
        <w:rPr>
          <w:rFonts w:eastAsia="Times New Roman"/>
          <w:b/>
          <w:sz w:val="24"/>
          <w:szCs w:val="24"/>
          <w:lang w:eastAsia="fr-FR"/>
        </w:rPr>
      </w:pPr>
      <w:r>
        <w:rPr>
          <w:rFonts w:eastAsia="Times New Roman"/>
          <w:b/>
          <w:bCs/>
          <w:sz w:val="24"/>
          <w:szCs w:val="24"/>
          <w:lang w:eastAsia="fr-FR"/>
        </w:rPr>
        <w:t xml:space="preserve">Article 16 </w:t>
      </w:r>
      <w:r>
        <w:rPr>
          <w:rFonts w:eastAsia="Times New Roman"/>
          <w:b/>
          <w:sz w:val="24"/>
          <w:szCs w:val="24"/>
          <w:lang w:eastAsia="fr-FR"/>
        </w:rPr>
        <w:t>Election des membres du Conseil d’Administration</w:t>
      </w:r>
    </w:p>
    <w:p w:rsidR="00446A53" w:rsidRDefault="005968FB">
      <w:pPr>
        <w:spacing w:after="0" w:line="240" w:lineRule="auto"/>
        <w:rPr>
          <w:rFonts w:eastAsia="Times New Roman"/>
          <w:sz w:val="24"/>
          <w:szCs w:val="24"/>
          <w:lang w:eastAsia="fr-FR"/>
        </w:rPr>
      </w:pPr>
      <w:r>
        <w:rPr>
          <w:rFonts w:eastAsia="Times New Roman"/>
          <w:sz w:val="24"/>
          <w:szCs w:val="24"/>
          <w:lang w:eastAsia="fr-FR"/>
        </w:rPr>
        <w:t>Tout adhérent peut faire acte de candidature jusqu’au moment du vote à l’Assemblée Générale. Le vote se fait à main levée, toutefois, à la demande d’adhérents et après acceptation du Bureau, un vote à bulletin secret peut avoir lieu.</w:t>
      </w:r>
    </w:p>
    <w:p w:rsidR="00446A53" w:rsidRDefault="00446A53">
      <w:pPr>
        <w:spacing w:after="0" w:line="240" w:lineRule="auto"/>
        <w:rPr>
          <w:rFonts w:eastAsia="Times New Roman"/>
          <w:sz w:val="24"/>
          <w:szCs w:val="24"/>
          <w:lang w:eastAsia="fr-FR"/>
        </w:rPr>
      </w:pPr>
    </w:p>
    <w:p w:rsidR="00446A53" w:rsidRDefault="005968FB">
      <w:pPr>
        <w:spacing w:after="0" w:line="240" w:lineRule="auto"/>
        <w:rPr>
          <w:rFonts w:eastAsia="Times New Roman"/>
          <w:b/>
          <w:bCs/>
          <w:sz w:val="24"/>
          <w:szCs w:val="24"/>
          <w:lang w:eastAsia="fr-FR"/>
        </w:rPr>
      </w:pPr>
      <w:r>
        <w:rPr>
          <w:rFonts w:eastAsia="Times New Roman"/>
          <w:b/>
          <w:bCs/>
          <w:sz w:val="24"/>
          <w:szCs w:val="24"/>
          <w:lang w:eastAsia="fr-FR"/>
        </w:rPr>
        <w:t>Article 17 Dissolution</w:t>
      </w:r>
    </w:p>
    <w:p w:rsidR="00446A53" w:rsidRDefault="005968FB">
      <w:pPr>
        <w:spacing w:after="0" w:line="240" w:lineRule="auto"/>
        <w:rPr>
          <w:rFonts w:eastAsia="Times New Roman"/>
          <w:sz w:val="24"/>
          <w:szCs w:val="24"/>
          <w:lang w:eastAsia="fr-FR"/>
        </w:rPr>
      </w:pPr>
      <w:r>
        <w:rPr>
          <w:rFonts w:eastAsia="Times New Roman"/>
          <w:sz w:val="24"/>
          <w:szCs w:val="24"/>
          <w:lang w:eastAsia="fr-FR"/>
        </w:rPr>
        <w:t>En cas de dissolution prononcée en Assemblée Générale Extraordinaire, il est désigné plusieurs membres du bureau chargés des opérations de dissolution, conformément à l'article 9 de la loi du 1</w:t>
      </w:r>
      <w:r>
        <w:rPr>
          <w:rFonts w:eastAsia="Times New Roman"/>
          <w:sz w:val="24"/>
          <w:szCs w:val="24"/>
          <w:vertAlign w:val="superscript"/>
          <w:lang w:eastAsia="fr-FR"/>
        </w:rPr>
        <w:t>er</w:t>
      </w:r>
      <w:r>
        <w:rPr>
          <w:rFonts w:eastAsia="Times New Roman"/>
          <w:sz w:val="24"/>
          <w:szCs w:val="24"/>
          <w:lang w:eastAsia="fr-FR"/>
        </w:rPr>
        <w:t xml:space="preserve"> juillet 1901 et de l'article 15 du décret du 16 août 1901. </w:t>
      </w:r>
    </w:p>
    <w:p w:rsidR="00446A53" w:rsidRDefault="005968FB">
      <w:pPr>
        <w:spacing w:after="0" w:line="240" w:lineRule="auto"/>
        <w:rPr>
          <w:rFonts w:eastAsia="Times New Roman"/>
          <w:sz w:val="24"/>
          <w:szCs w:val="24"/>
          <w:lang w:eastAsia="fr-FR"/>
        </w:rPr>
      </w:pPr>
      <w:r>
        <w:rPr>
          <w:rFonts w:eastAsia="Times New Roman"/>
          <w:sz w:val="24"/>
          <w:szCs w:val="24"/>
          <w:lang w:eastAsia="fr-FR"/>
        </w:rPr>
        <w:t>En cas de dissolution, le bureau disposera de l'actif en faveur d'une association sans but lucratif poursuivant des objectifs analogues ou d'une association caritative.</w:t>
      </w:r>
    </w:p>
    <w:p w:rsidR="00446A53" w:rsidRDefault="00446A53">
      <w:pPr>
        <w:spacing w:after="0" w:line="240" w:lineRule="auto"/>
        <w:rPr>
          <w:rFonts w:eastAsia="Times New Roman"/>
          <w:sz w:val="24"/>
          <w:szCs w:val="24"/>
          <w:lang w:eastAsia="fr-FR"/>
        </w:rPr>
      </w:pPr>
    </w:p>
    <w:p w:rsidR="00446A53" w:rsidRDefault="005968FB">
      <w:pPr>
        <w:spacing w:after="0" w:line="240" w:lineRule="auto"/>
        <w:rPr>
          <w:rFonts w:eastAsia="Times New Roman"/>
          <w:sz w:val="24"/>
          <w:szCs w:val="24"/>
          <w:lang w:eastAsia="fr-FR"/>
        </w:rPr>
      </w:pPr>
      <w:r>
        <w:rPr>
          <w:rFonts w:eastAsia="Times New Roman"/>
          <w:sz w:val="24"/>
          <w:szCs w:val="24"/>
          <w:lang w:eastAsia="fr-FR"/>
        </w:rPr>
        <w:t>Fait à Tours le</w:t>
      </w:r>
      <w:r w:rsidR="00223044">
        <w:rPr>
          <w:rFonts w:eastAsia="Times New Roman"/>
          <w:sz w:val="24"/>
          <w:szCs w:val="24"/>
          <w:lang w:eastAsia="fr-FR"/>
        </w:rPr>
        <w:t xml:space="preserve"> 17 Mai 2019</w:t>
      </w:r>
    </w:p>
    <w:p w:rsidR="00446A53" w:rsidRDefault="00446A53">
      <w:pPr>
        <w:rPr>
          <w:rFonts w:eastAsia="Times New Roman"/>
          <w:sz w:val="24"/>
          <w:szCs w:val="24"/>
          <w:lang w:eastAsia="fr-FR"/>
        </w:rPr>
      </w:pPr>
    </w:p>
    <w:p w:rsidR="00446A53" w:rsidRDefault="00446A53">
      <w:pPr>
        <w:pageBreakBefore/>
        <w:spacing w:after="0" w:line="240" w:lineRule="auto"/>
        <w:rPr>
          <w:rFonts w:eastAsia="Times New Roman"/>
          <w:b/>
          <w:sz w:val="28"/>
          <w:szCs w:val="28"/>
          <w:lang w:eastAsia="fr-FR"/>
        </w:rPr>
      </w:pPr>
    </w:p>
    <w:p w:rsidR="00446A53" w:rsidRDefault="005968FB">
      <w:pPr>
        <w:spacing w:after="0" w:line="240" w:lineRule="auto"/>
        <w:rPr>
          <w:rFonts w:eastAsia="Times New Roman"/>
          <w:b/>
          <w:sz w:val="28"/>
          <w:szCs w:val="28"/>
          <w:lang w:eastAsia="fr-FR"/>
        </w:rPr>
      </w:pPr>
      <w:r>
        <w:rPr>
          <w:rFonts w:eastAsia="Times New Roman"/>
          <w:b/>
          <w:sz w:val="28"/>
          <w:szCs w:val="28"/>
          <w:lang w:eastAsia="fr-FR"/>
        </w:rPr>
        <w:t>REGLEMENT INTERIEUR</w:t>
      </w:r>
    </w:p>
    <w:p w:rsidR="00446A53" w:rsidRDefault="00446A53">
      <w:pPr>
        <w:spacing w:after="0" w:line="240" w:lineRule="auto"/>
        <w:rPr>
          <w:rFonts w:eastAsia="Times New Roman"/>
          <w:sz w:val="24"/>
          <w:szCs w:val="24"/>
          <w:lang w:eastAsia="fr-FR"/>
        </w:rPr>
      </w:pPr>
    </w:p>
    <w:p w:rsidR="00446A53" w:rsidRDefault="005968FB">
      <w:pPr>
        <w:spacing w:after="0" w:line="240" w:lineRule="auto"/>
        <w:rPr>
          <w:rFonts w:eastAsia="Times New Roman"/>
          <w:b/>
          <w:bCs/>
          <w:sz w:val="24"/>
          <w:szCs w:val="24"/>
          <w:lang w:eastAsia="fr-FR"/>
        </w:rPr>
      </w:pPr>
      <w:r>
        <w:rPr>
          <w:rFonts w:eastAsia="Times New Roman"/>
          <w:b/>
          <w:bCs/>
          <w:sz w:val="24"/>
          <w:szCs w:val="24"/>
          <w:lang w:eastAsia="fr-FR"/>
        </w:rPr>
        <w:t>« AMAP de la Grenouillère »</w:t>
      </w:r>
    </w:p>
    <w:p w:rsidR="00446A53" w:rsidRDefault="005968FB">
      <w:pPr>
        <w:spacing w:after="0" w:line="240" w:lineRule="auto"/>
        <w:rPr>
          <w:rFonts w:eastAsia="Times New Roman"/>
          <w:sz w:val="24"/>
          <w:szCs w:val="24"/>
          <w:lang w:eastAsia="fr-FR"/>
        </w:rPr>
      </w:pPr>
      <w:r>
        <w:rPr>
          <w:rFonts w:eastAsia="Times New Roman"/>
          <w:sz w:val="24"/>
          <w:szCs w:val="24"/>
          <w:lang w:eastAsia="fr-FR"/>
        </w:rPr>
        <w:t>Association pour le Maintien d'une Agriculture Paysanne</w:t>
      </w:r>
    </w:p>
    <w:p w:rsidR="00446A53" w:rsidRDefault="005968FB">
      <w:pPr>
        <w:spacing w:after="0" w:line="240" w:lineRule="auto"/>
        <w:rPr>
          <w:rFonts w:eastAsia="Times New Roman"/>
          <w:sz w:val="24"/>
          <w:szCs w:val="24"/>
          <w:lang w:eastAsia="fr-FR"/>
        </w:rPr>
      </w:pPr>
      <w:r>
        <w:rPr>
          <w:rFonts w:eastAsia="Times New Roman"/>
          <w:sz w:val="24"/>
          <w:szCs w:val="24"/>
          <w:lang w:eastAsia="fr-FR"/>
        </w:rPr>
        <w:t>Siège social :</w:t>
      </w:r>
    </w:p>
    <w:p w:rsidR="00446A53" w:rsidRDefault="005968FB">
      <w:pPr>
        <w:spacing w:after="0" w:line="240" w:lineRule="auto"/>
        <w:rPr>
          <w:rFonts w:eastAsia="Times New Roman"/>
          <w:sz w:val="24"/>
          <w:szCs w:val="24"/>
          <w:lang w:eastAsia="fr-FR"/>
        </w:rPr>
      </w:pPr>
      <w:r>
        <w:rPr>
          <w:rFonts w:eastAsia="Times New Roman"/>
          <w:sz w:val="24"/>
          <w:szCs w:val="24"/>
          <w:lang w:eastAsia="fr-FR"/>
        </w:rPr>
        <w:t>AMAP de la Grenouillère</w:t>
      </w:r>
    </w:p>
    <w:p w:rsidR="00446A53" w:rsidRDefault="005968FB">
      <w:pPr>
        <w:spacing w:after="0" w:line="240" w:lineRule="auto"/>
        <w:rPr>
          <w:rFonts w:eastAsia="Times New Roman"/>
          <w:sz w:val="24"/>
          <w:szCs w:val="24"/>
          <w:lang w:eastAsia="fr-FR"/>
        </w:rPr>
      </w:pPr>
      <w:proofErr w:type="spellStart"/>
      <w:r>
        <w:rPr>
          <w:rFonts w:eastAsia="Times New Roman"/>
          <w:sz w:val="24"/>
          <w:szCs w:val="24"/>
          <w:lang w:eastAsia="fr-FR"/>
        </w:rPr>
        <w:t>Eco’N’home</w:t>
      </w:r>
      <w:proofErr w:type="spellEnd"/>
      <w:r>
        <w:rPr>
          <w:rFonts w:eastAsia="Times New Roman"/>
          <w:sz w:val="24"/>
          <w:szCs w:val="24"/>
          <w:lang w:eastAsia="fr-FR"/>
        </w:rPr>
        <w:t xml:space="preserve"> – rue Aimé Césaire – 37100 TOURS</w:t>
      </w:r>
    </w:p>
    <w:p w:rsidR="00446A53" w:rsidRDefault="005968FB">
      <w:pPr>
        <w:spacing w:after="0" w:line="240" w:lineRule="auto"/>
        <w:rPr>
          <w:rFonts w:eastAsia="Times New Roman"/>
          <w:sz w:val="24"/>
          <w:szCs w:val="24"/>
          <w:lang w:eastAsia="fr-FR"/>
        </w:rPr>
      </w:pPr>
      <w:r>
        <w:rPr>
          <w:rFonts w:eastAsia="Times New Roman"/>
          <w:sz w:val="24"/>
          <w:szCs w:val="24"/>
          <w:lang w:eastAsia="fr-FR"/>
        </w:rPr>
        <w:t> </w:t>
      </w:r>
    </w:p>
    <w:p w:rsidR="00446A53" w:rsidRDefault="00446A53">
      <w:pPr>
        <w:spacing w:after="0" w:line="240" w:lineRule="auto"/>
        <w:rPr>
          <w:rFonts w:eastAsia="Times New Roman"/>
          <w:b/>
          <w:bCs/>
          <w:sz w:val="24"/>
          <w:szCs w:val="24"/>
          <w:lang w:eastAsia="fr-FR"/>
        </w:rPr>
      </w:pPr>
    </w:p>
    <w:p w:rsidR="001331F9" w:rsidRDefault="001331F9">
      <w:pPr>
        <w:spacing w:after="0" w:line="240" w:lineRule="auto"/>
        <w:rPr>
          <w:rFonts w:eastAsia="Times New Roman"/>
          <w:b/>
          <w:bCs/>
          <w:sz w:val="24"/>
          <w:szCs w:val="24"/>
          <w:lang w:eastAsia="fr-FR"/>
        </w:rPr>
      </w:pPr>
    </w:p>
    <w:p w:rsidR="00446A53" w:rsidRDefault="005968FB">
      <w:pPr>
        <w:spacing w:after="0" w:line="240" w:lineRule="auto"/>
        <w:rPr>
          <w:rFonts w:eastAsia="Times New Roman"/>
          <w:b/>
          <w:bCs/>
          <w:sz w:val="24"/>
          <w:szCs w:val="24"/>
          <w:lang w:eastAsia="fr-FR"/>
        </w:rPr>
      </w:pPr>
      <w:r>
        <w:rPr>
          <w:rFonts w:eastAsia="Times New Roman"/>
          <w:b/>
          <w:bCs/>
          <w:sz w:val="24"/>
          <w:szCs w:val="24"/>
          <w:lang w:eastAsia="fr-FR"/>
        </w:rPr>
        <w:t>Introduction</w:t>
      </w:r>
    </w:p>
    <w:p w:rsidR="00446A53" w:rsidRDefault="005968FB">
      <w:pPr>
        <w:spacing w:after="0" w:line="240" w:lineRule="auto"/>
        <w:rPr>
          <w:rFonts w:eastAsia="Times New Roman"/>
          <w:b/>
          <w:bCs/>
          <w:sz w:val="24"/>
          <w:szCs w:val="24"/>
          <w:lang w:eastAsia="fr-FR"/>
        </w:rPr>
      </w:pPr>
      <w:r>
        <w:rPr>
          <w:rFonts w:eastAsia="Times New Roman"/>
          <w:b/>
          <w:bCs/>
          <w:sz w:val="24"/>
          <w:szCs w:val="24"/>
          <w:lang w:eastAsia="fr-FR"/>
        </w:rPr>
        <w:t> </w:t>
      </w:r>
    </w:p>
    <w:p w:rsidR="00446A53" w:rsidRDefault="005968FB">
      <w:pPr>
        <w:spacing w:after="0" w:line="240" w:lineRule="auto"/>
        <w:rPr>
          <w:rFonts w:eastAsia="Times New Roman"/>
          <w:b/>
          <w:bCs/>
          <w:i/>
          <w:iCs/>
          <w:sz w:val="24"/>
          <w:szCs w:val="24"/>
          <w:lang w:eastAsia="fr-FR"/>
        </w:rPr>
      </w:pPr>
      <w:r>
        <w:rPr>
          <w:rFonts w:eastAsia="Times New Roman"/>
          <w:b/>
          <w:bCs/>
          <w:i/>
          <w:iCs/>
          <w:sz w:val="24"/>
          <w:szCs w:val="24"/>
          <w:lang w:eastAsia="fr-FR"/>
        </w:rPr>
        <w:t>Qu'est-ce qu'une AMAP ?</w:t>
      </w:r>
    </w:p>
    <w:p w:rsidR="00446A53" w:rsidRDefault="005968FB">
      <w:pPr>
        <w:spacing w:after="0" w:line="240" w:lineRule="auto"/>
        <w:rPr>
          <w:rFonts w:eastAsia="Times New Roman"/>
          <w:b/>
          <w:bCs/>
          <w:i/>
          <w:iCs/>
          <w:sz w:val="24"/>
          <w:szCs w:val="24"/>
          <w:lang w:eastAsia="fr-FR"/>
        </w:rPr>
      </w:pPr>
      <w:r>
        <w:rPr>
          <w:rFonts w:eastAsia="Times New Roman"/>
          <w:b/>
          <w:bCs/>
          <w:i/>
          <w:iCs/>
          <w:sz w:val="24"/>
          <w:szCs w:val="24"/>
          <w:lang w:eastAsia="fr-FR"/>
        </w:rPr>
        <w:t> </w:t>
      </w:r>
    </w:p>
    <w:p w:rsidR="00446A53" w:rsidRDefault="005968FB">
      <w:pPr>
        <w:spacing w:after="0" w:line="240" w:lineRule="auto"/>
        <w:rPr>
          <w:rFonts w:eastAsia="Times New Roman"/>
          <w:sz w:val="24"/>
          <w:szCs w:val="24"/>
          <w:lang w:eastAsia="fr-FR"/>
        </w:rPr>
      </w:pPr>
      <w:r>
        <w:rPr>
          <w:rFonts w:eastAsia="Times New Roman"/>
          <w:sz w:val="24"/>
          <w:szCs w:val="24"/>
          <w:lang w:eastAsia="fr-FR"/>
        </w:rPr>
        <w:t>« Une AMAP est une Association pour le Maintien d'une Agriculture Paysanne ayant pour objectif de préserver l'existence et la continuité des fermes de proximité dans une logique d'agriculture durable, c'est-à-dire une agriculture paysanne, socialement équitable et écologiquement saine, de permettre à des consommateurs d'acheter à un prix juste des produits d'alimentation de qualité de leur choix, en étant informés de leur origine, et de la façon dont ils ont été produits, et de participer activement à la sauvegarde et au développement de l'activité agricole locale dans le respect d'un développement durable.</w:t>
      </w:r>
    </w:p>
    <w:p w:rsidR="00446A53" w:rsidRDefault="005968FB">
      <w:pPr>
        <w:spacing w:after="0" w:line="240" w:lineRule="auto"/>
        <w:rPr>
          <w:rFonts w:eastAsia="Times New Roman"/>
          <w:sz w:val="24"/>
          <w:szCs w:val="24"/>
          <w:lang w:eastAsia="fr-FR"/>
        </w:rPr>
      </w:pPr>
      <w:r>
        <w:rPr>
          <w:rFonts w:eastAsia="Times New Roman"/>
          <w:sz w:val="24"/>
          <w:szCs w:val="24"/>
          <w:lang w:eastAsia="fr-FR"/>
        </w:rPr>
        <w:t>Elle réunit un groupe de consommateurs et un agriculteur de proximité autour d'un contrat dans lequel chaque consommateur achète en début de saison une part de la production qui lui est livrée périodiquement à un coût constant ».</w:t>
      </w:r>
    </w:p>
    <w:p w:rsidR="00446A53" w:rsidRDefault="005968FB">
      <w:pPr>
        <w:spacing w:after="0" w:line="240" w:lineRule="auto"/>
        <w:rPr>
          <w:rFonts w:eastAsia="Times New Roman"/>
          <w:i/>
          <w:iCs/>
          <w:sz w:val="24"/>
          <w:szCs w:val="24"/>
          <w:lang w:eastAsia="fr-FR"/>
        </w:rPr>
      </w:pPr>
      <w:r>
        <w:rPr>
          <w:rFonts w:eastAsia="Times New Roman"/>
          <w:i/>
          <w:iCs/>
          <w:sz w:val="24"/>
          <w:szCs w:val="24"/>
          <w:lang w:eastAsia="fr-FR"/>
        </w:rPr>
        <w:t xml:space="preserve">Alliance Midi-Pyrénées (réseau régional des </w:t>
      </w:r>
      <w:proofErr w:type="spellStart"/>
      <w:r>
        <w:rPr>
          <w:rFonts w:eastAsia="Times New Roman"/>
          <w:i/>
          <w:iCs/>
          <w:sz w:val="24"/>
          <w:szCs w:val="24"/>
          <w:lang w:eastAsia="fr-FR"/>
        </w:rPr>
        <w:t>Amap</w:t>
      </w:r>
      <w:proofErr w:type="spellEnd"/>
      <w:r>
        <w:rPr>
          <w:rFonts w:eastAsia="Times New Roman"/>
          <w:i/>
          <w:iCs/>
          <w:sz w:val="24"/>
          <w:szCs w:val="24"/>
          <w:lang w:eastAsia="fr-FR"/>
        </w:rPr>
        <w:t>, crée en Janvier 2004)</w:t>
      </w:r>
    </w:p>
    <w:p w:rsidR="00446A53" w:rsidRDefault="00B4547C">
      <w:pPr>
        <w:spacing w:after="0" w:line="240" w:lineRule="auto"/>
        <w:rPr>
          <w:rStyle w:val="LienInternet"/>
          <w:rFonts w:eastAsia="Times New Roman"/>
          <w:i/>
          <w:iCs/>
          <w:sz w:val="24"/>
          <w:szCs w:val="24"/>
          <w:lang w:eastAsia="fr-FR"/>
        </w:rPr>
      </w:pPr>
      <w:hyperlink r:id="rId7">
        <w:r w:rsidR="005968FB">
          <w:rPr>
            <w:rStyle w:val="LienInternet"/>
            <w:rFonts w:eastAsia="Times New Roman"/>
            <w:i/>
            <w:iCs/>
            <w:sz w:val="24"/>
            <w:szCs w:val="24"/>
            <w:lang w:eastAsia="fr-FR"/>
          </w:rPr>
          <w:t>http://www.amapreseau-mp.org</w:t>
        </w:r>
      </w:hyperlink>
    </w:p>
    <w:p w:rsidR="00446A53" w:rsidRDefault="005968FB">
      <w:pPr>
        <w:spacing w:after="0" w:line="240" w:lineRule="auto"/>
        <w:rPr>
          <w:rFonts w:eastAsia="Times New Roman"/>
          <w:i/>
          <w:iCs/>
          <w:sz w:val="24"/>
          <w:szCs w:val="24"/>
          <w:lang w:eastAsia="fr-FR"/>
        </w:rPr>
      </w:pPr>
      <w:r>
        <w:rPr>
          <w:rFonts w:eastAsia="Times New Roman"/>
          <w:i/>
          <w:iCs/>
          <w:sz w:val="24"/>
          <w:szCs w:val="24"/>
          <w:lang w:eastAsia="fr-FR"/>
        </w:rPr>
        <w:t> </w:t>
      </w:r>
    </w:p>
    <w:p w:rsidR="00446A53" w:rsidRDefault="005968FB">
      <w:pPr>
        <w:spacing w:after="0" w:line="240" w:lineRule="auto"/>
        <w:rPr>
          <w:rFonts w:eastAsia="Times New Roman"/>
          <w:sz w:val="24"/>
          <w:szCs w:val="24"/>
          <w:lang w:eastAsia="fr-FR"/>
        </w:rPr>
      </w:pPr>
      <w:r>
        <w:rPr>
          <w:rFonts w:eastAsia="Times New Roman"/>
          <w:sz w:val="24"/>
          <w:szCs w:val="24"/>
          <w:lang w:eastAsia="fr-FR"/>
        </w:rPr>
        <w:t>« L'AMAP est une stratégie innovante, pleine de ressources, qui relie un fermier local avec des consommateurs locaux ; permettant ainsi de développer des réseaux d'approvisionnements régionaux, représentant une solide économie locale.</w:t>
      </w:r>
    </w:p>
    <w:p w:rsidR="00446A53" w:rsidRDefault="005968FB">
      <w:pPr>
        <w:spacing w:after="0" w:line="240" w:lineRule="auto"/>
        <w:rPr>
          <w:rFonts w:eastAsia="Times New Roman"/>
          <w:sz w:val="24"/>
          <w:szCs w:val="24"/>
          <w:lang w:eastAsia="fr-FR"/>
        </w:rPr>
      </w:pPr>
      <w:r>
        <w:rPr>
          <w:rFonts w:eastAsia="Times New Roman"/>
          <w:sz w:val="24"/>
          <w:szCs w:val="24"/>
          <w:lang w:eastAsia="fr-FR"/>
        </w:rPr>
        <w:t>Elle maintient un sens social et convivial des relations entre les individus ; encourage à la maîtrise des terres ; elle honore la connaissance, l'expérience et les savoirs faire des cultivateurs et producteurs travaillant sur des fermes de petites et moyennes surfaces de production ».</w:t>
      </w:r>
    </w:p>
    <w:p w:rsidR="00446A53" w:rsidRDefault="005968FB">
      <w:pPr>
        <w:spacing w:after="0" w:line="240" w:lineRule="auto"/>
        <w:rPr>
          <w:rFonts w:eastAsia="Times New Roman"/>
          <w:i/>
          <w:iCs/>
          <w:sz w:val="24"/>
          <w:szCs w:val="24"/>
          <w:lang w:eastAsia="fr-FR"/>
        </w:rPr>
      </w:pPr>
      <w:r>
        <w:rPr>
          <w:rFonts w:eastAsia="Times New Roman"/>
          <w:i/>
          <w:iCs/>
          <w:sz w:val="24"/>
          <w:szCs w:val="24"/>
          <w:lang w:eastAsia="fr-FR"/>
        </w:rPr>
        <w:t>Aurélie Colladon, 10 février 2006</w:t>
      </w:r>
    </w:p>
    <w:p w:rsidR="00446A53" w:rsidRDefault="005968FB">
      <w:pPr>
        <w:spacing w:after="0" w:line="240" w:lineRule="auto"/>
        <w:rPr>
          <w:rFonts w:eastAsia="Times New Roman"/>
          <w:i/>
          <w:iCs/>
          <w:color w:val="0000FF"/>
          <w:sz w:val="24"/>
          <w:szCs w:val="24"/>
          <w:u w:val="single"/>
          <w:lang w:eastAsia="fr-FR"/>
        </w:rPr>
      </w:pPr>
      <w:r>
        <w:rPr>
          <w:rFonts w:eastAsia="Times New Roman"/>
          <w:i/>
          <w:iCs/>
          <w:color w:val="0000FF"/>
          <w:sz w:val="24"/>
          <w:szCs w:val="24"/>
          <w:u w:val="single"/>
          <w:lang w:eastAsia="fr-FR"/>
        </w:rPr>
        <w:t>http://www.amisdelaterre.org</w:t>
      </w:r>
    </w:p>
    <w:p w:rsidR="00446A53" w:rsidRDefault="005968FB">
      <w:pPr>
        <w:spacing w:after="0" w:line="240" w:lineRule="auto"/>
        <w:rPr>
          <w:rFonts w:eastAsia="Times New Roman"/>
          <w:i/>
          <w:iCs/>
          <w:sz w:val="24"/>
          <w:szCs w:val="24"/>
          <w:lang w:eastAsia="fr-FR"/>
        </w:rPr>
      </w:pPr>
      <w:r>
        <w:rPr>
          <w:rFonts w:eastAsia="Times New Roman"/>
          <w:i/>
          <w:iCs/>
          <w:sz w:val="24"/>
          <w:szCs w:val="24"/>
          <w:lang w:eastAsia="fr-FR"/>
        </w:rPr>
        <w:t> </w:t>
      </w:r>
    </w:p>
    <w:p w:rsidR="00446A53" w:rsidRDefault="00446A53">
      <w:pPr>
        <w:spacing w:after="0" w:line="240" w:lineRule="auto"/>
        <w:rPr>
          <w:rFonts w:eastAsia="Times New Roman"/>
          <w:sz w:val="24"/>
          <w:szCs w:val="24"/>
          <w:lang w:eastAsia="fr-FR"/>
        </w:rPr>
      </w:pPr>
    </w:p>
    <w:p w:rsidR="00446A53" w:rsidRDefault="005968FB">
      <w:pPr>
        <w:spacing w:after="0" w:line="240" w:lineRule="auto"/>
        <w:rPr>
          <w:rFonts w:eastAsia="Times New Roman"/>
          <w:sz w:val="24"/>
          <w:szCs w:val="24"/>
          <w:lang w:eastAsia="fr-FR"/>
        </w:rPr>
      </w:pPr>
      <w:r>
        <w:rPr>
          <w:rFonts w:eastAsia="Times New Roman"/>
          <w:sz w:val="24"/>
          <w:szCs w:val="24"/>
          <w:lang w:eastAsia="fr-FR"/>
        </w:rPr>
        <w:t> </w:t>
      </w:r>
    </w:p>
    <w:p w:rsidR="00446A53" w:rsidRDefault="005968FB">
      <w:pPr>
        <w:spacing w:after="0" w:line="240" w:lineRule="auto"/>
        <w:rPr>
          <w:rFonts w:eastAsia="Times New Roman"/>
          <w:sz w:val="24"/>
          <w:szCs w:val="24"/>
          <w:lang w:eastAsia="fr-FR"/>
        </w:rPr>
      </w:pPr>
      <w:r>
        <w:rPr>
          <w:rFonts w:eastAsia="Times New Roman"/>
          <w:sz w:val="24"/>
          <w:szCs w:val="24"/>
          <w:lang w:eastAsia="fr-FR"/>
        </w:rPr>
        <w:t> </w:t>
      </w:r>
    </w:p>
    <w:p w:rsidR="00446A53" w:rsidRDefault="00446A53">
      <w:pPr>
        <w:rPr>
          <w:rFonts w:eastAsia="Times New Roman"/>
          <w:sz w:val="24"/>
          <w:szCs w:val="24"/>
          <w:lang w:eastAsia="fr-FR"/>
        </w:rPr>
      </w:pPr>
    </w:p>
    <w:p w:rsidR="00446A53" w:rsidRDefault="00446A53">
      <w:pPr>
        <w:pageBreakBefore/>
        <w:spacing w:after="0" w:line="240" w:lineRule="auto"/>
        <w:rPr>
          <w:rFonts w:eastAsia="Times New Roman"/>
          <w:sz w:val="24"/>
          <w:szCs w:val="24"/>
          <w:lang w:eastAsia="fr-FR"/>
        </w:rPr>
      </w:pPr>
    </w:p>
    <w:p w:rsidR="00446A53" w:rsidRDefault="005968FB">
      <w:pPr>
        <w:spacing w:after="0" w:line="240" w:lineRule="auto"/>
        <w:rPr>
          <w:rFonts w:eastAsia="Times New Roman"/>
          <w:b/>
          <w:bCs/>
          <w:sz w:val="24"/>
          <w:szCs w:val="24"/>
          <w:lang w:eastAsia="fr-FR"/>
        </w:rPr>
      </w:pPr>
      <w:r>
        <w:rPr>
          <w:rFonts w:eastAsia="Times New Roman"/>
          <w:b/>
          <w:bCs/>
          <w:sz w:val="24"/>
          <w:szCs w:val="24"/>
          <w:lang w:eastAsia="fr-FR"/>
        </w:rPr>
        <w:t>1. Le respect des principes fondateurs</w:t>
      </w:r>
    </w:p>
    <w:p w:rsidR="00446A53" w:rsidRDefault="005968FB">
      <w:pPr>
        <w:spacing w:after="0" w:line="240" w:lineRule="auto"/>
        <w:rPr>
          <w:rFonts w:eastAsia="Times New Roman"/>
          <w:b/>
          <w:bCs/>
          <w:sz w:val="24"/>
          <w:szCs w:val="24"/>
          <w:lang w:eastAsia="fr-FR"/>
        </w:rPr>
      </w:pPr>
      <w:r>
        <w:rPr>
          <w:rFonts w:eastAsia="Times New Roman"/>
          <w:b/>
          <w:bCs/>
          <w:sz w:val="24"/>
          <w:szCs w:val="24"/>
          <w:lang w:eastAsia="fr-FR"/>
        </w:rPr>
        <w:t> </w:t>
      </w:r>
    </w:p>
    <w:p w:rsidR="00446A53" w:rsidRDefault="005968FB">
      <w:pPr>
        <w:spacing w:after="0" w:line="240" w:lineRule="auto"/>
        <w:rPr>
          <w:rFonts w:eastAsia="Times New Roman"/>
          <w:b/>
          <w:bCs/>
          <w:i/>
          <w:iCs/>
          <w:sz w:val="24"/>
          <w:szCs w:val="24"/>
          <w:lang w:eastAsia="fr-FR"/>
        </w:rPr>
      </w:pPr>
      <w:r>
        <w:rPr>
          <w:rFonts w:eastAsia="Times New Roman"/>
          <w:b/>
          <w:bCs/>
          <w:i/>
          <w:iCs/>
          <w:sz w:val="24"/>
          <w:szCs w:val="24"/>
          <w:lang w:eastAsia="fr-FR"/>
        </w:rPr>
        <w:t>1.1. Objectifs de l'AMAP de la Grenouillère</w:t>
      </w:r>
    </w:p>
    <w:p w:rsidR="00446A53" w:rsidRDefault="005968FB">
      <w:pPr>
        <w:spacing w:after="0" w:line="240" w:lineRule="auto"/>
        <w:rPr>
          <w:rFonts w:eastAsia="Times New Roman"/>
          <w:b/>
          <w:bCs/>
          <w:i/>
          <w:iCs/>
          <w:sz w:val="24"/>
          <w:szCs w:val="24"/>
          <w:lang w:eastAsia="fr-FR"/>
        </w:rPr>
      </w:pPr>
      <w:r>
        <w:rPr>
          <w:rFonts w:eastAsia="Times New Roman"/>
          <w:b/>
          <w:bCs/>
          <w:i/>
          <w:iCs/>
          <w:sz w:val="24"/>
          <w:szCs w:val="24"/>
          <w:lang w:eastAsia="fr-FR"/>
        </w:rPr>
        <w:t> </w:t>
      </w:r>
    </w:p>
    <w:p w:rsidR="00446A53" w:rsidRDefault="005968FB">
      <w:pPr>
        <w:spacing w:after="0" w:line="240" w:lineRule="auto"/>
        <w:rPr>
          <w:rFonts w:eastAsia="Times New Roman"/>
          <w:sz w:val="24"/>
          <w:szCs w:val="24"/>
          <w:lang w:eastAsia="fr-FR"/>
        </w:rPr>
      </w:pPr>
      <w:r>
        <w:rPr>
          <w:rFonts w:eastAsia="Times New Roman"/>
          <w:sz w:val="24"/>
          <w:szCs w:val="24"/>
          <w:lang w:eastAsia="fr-FR"/>
        </w:rPr>
        <w:t>L'AMAP de la Grenouillère a pour objectifs :</w:t>
      </w:r>
    </w:p>
    <w:p w:rsidR="00446A53" w:rsidRDefault="005968FB">
      <w:pPr>
        <w:spacing w:after="0" w:line="240" w:lineRule="auto"/>
        <w:rPr>
          <w:rFonts w:eastAsia="Times New Roman"/>
          <w:sz w:val="24"/>
          <w:szCs w:val="24"/>
          <w:lang w:eastAsia="fr-FR"/>
        </w:rPr>
      </w:pPr>
      <w:r>
        <w:rPr>
          <w:rFonts w:eastAsia="Times New Roman"/>
          <w:sz w:val="24"/>
          <w:szCs w:val="24"/>
          <w:lang w:eastAsia="fr-FR"/>
        </w:rPr>
        <w:t> </w:t>
      </w:r>
    </w:p>
    <w:p w:rsidR="00446A53" w:rsidRDefault="005968FB">
      <w:pPr>
        <w:spacing w:after="0" w:line="240" w:lineRule="auto"/>
        <w:rPr>
          <w:rFonts w:eastAsia="Times New Roman"/>
          <w:bCs/>
          <w:sz w:val="24"/>
          <w:szCs w:val="24"/>
          <w:lang w:eastAsia="fr-FR"/>
        </w:rPr>
      </w:pPr>
      <w:r>
        <w:rPr>
          <w:rFonts w:eastAsia="Times New Roman"/>
          <w:sz w:val="24"/>
          <w:szCs w:val="24"/>
          <w:lang w:eastAsia="fr-FR"/>
        </w:rPr>
        <w:t xml:space="preserve">·     De monter un partenariat – basé sur une relation de confiance – entre des consommateurs désirant se nourrir avec des produits issus de </w:t>
      </w:r>
      <w:r>
        <w:rPr>
          <w:rFonts w:eastAsia="Times New Roman"/>
          <w:bCs/>
          <w:sz w:val="24"/>
          <w:szCs w:val="24"/>
          <w:lang w:eastAsia="fr-FR"/>
        </w:rPr>
        <w:t>l'agriculture paysanne conformes à la « Charte des AMAP » :</w:t>
      </w:r>
    </w:p>
    <w:p w:rsidR="00446A53" w:rsidRDefault="00446A53">
      <w:pPr>
        <w:spacing w:after="0" w:line="240" w:lineRule="auto"/>
        <w:rPr>
          <w:rFonts w:eastAsia="Times New Roman"/>
          <w:bCs/>
          <w:sz w:val="24"/>
          <w:szCs w:val="24"/>
          <w:lang w:eastAsia="fr-FR"/>
        </w:rPr>
      </w:pPr>
    </w:p>
    <w:p w:rsidR="00446A53" w:rsidRDefault="005968FB">
      <w:pPr>
        <w:pStyle w:val="Paragraphedeliste"/>
        <w:numPr>
          <w:ilvl w:val="0"/>
          <w:numId w:val="3"/>
        </w:numPr>
        <w:spacing w:after="0" w:line="240" w:lineRule="auto"/>
        <w:rPr>
          <w:rFonts w:eastAsia="Times New Roman"/>
          <w:bCs/>
          <w:sz w:val="24"/>
          <w:szCs w:val="24"/>
          <w:lang w:eastAsia="fr-FR"/>
        </w:rPr>
      </w:pPr>
      <w:r>
        <w:rPr>
          <w:rFonts w:eastAsia="Times New Roman"/>
          <w:bCs/>
          <w:sz w:val="24"/>
          <w:szCs w:val="24"/>
          <w:lang w:eastAsia="fr-FR"/>
        </w:rPr>
        <w:t>AB</w:t>
      </w:r>
      <w:r w:rsidR="0020741B">
        <w:rPr>
          <w:rFonts w:eastAsia="Times New Roman"/>
          <w:bCs/>
          <w:sz w:val="24"/>
          <w:szCs w:val="24"/>
          <w:lang w:eastAsia="fr-FR"/>
        </w:rPr>
        <w:t xml:space="preserve"> (Agriculture Biologique)</w:t>
      </w:r>
      <w:r>
        <w:rPr>
          <w:rFonts w:eastAsia="Times New Roman"/>
          <w:bCs/>
          <w:sz w:val="24"/>
          <w:szCs w:val="24"/>
          <w:lang w:eastAsia="fr-FR"/>
        </w:rPr>
        <w:t> ;</w:t>
      </w:r>
    </w:p>
    <w:p w:rsidR="00446A53" w:rsidRDefault="005968FB">
      <w:pPr>
        <w:pStyle w:val="Paragraphedeliste"/>
        <w:numPr>
          <w:ilvl w:val="0"/>
          <w:numId w:val="3"/>
        </w:numPr>
        <w:spacing w:after="0" w:line="240" w:lineRule="auto"/>
        <w:rPr>
          <w:rFonts w:eastAsia="Times New Roman"/>
          <w:bCs/>
          <w:sz w:val="24"/>
          <w:szCs w:val="24"/>
          <w:lang w:eastAsia="fr-FR"/>
        </w:rPr>
      </w:pPr>
      <w:r>
        <w:rPr>
          <w:rFonts w:eastAsia="Times New Roman"/>
          <w:bCs/>
          <w:sz w:val="24"/>
          <w:szCs w:val="24"/>
          <w:lang w:eastAsia="fr-FR"/>
        </w:rPr>
        <w:t>Ou en conversion AB ;</w:t>
      </w:r>
    </w:p>
    <w:p w:rsidR="00446A53" w:rsidRDefault="005968FB">
      <w:pPr>
        <w:pStyle w:val="Paragraphedeliste"/>
        <w:numPr>
          <w:ilvl w:val="0"/>
          <w:numId w:val="3"/>
        </w:numPr>
        <w:spacing w:after="0" w:line="240" w:lineRule="auto"/>
        <w:rPr>
          <w:rFonts w:eastAsia="Times New Roman"/>
          <w:bCs/>
          <w:sz w:val="24"/>
          <w:szCs w:val="24"/>
          <w:lang w:eastAsia="fr-FR"/>
        </w:rPr>
      </w:pPr>
      <w:r>
        <w:rPr>
          <w:rFonts w:eastAsia="Times New Roman"/>
          <w:bCs/>
          <w:sz w:val="24"/>
          <w:szCs w:val="24"/>
          <w:lang w:eastAsia="fr-FR"/>
        </w:rPr>
        <w:t>Et/ou Portant la mention « Nature et Progrès » ;</w:t>
      </w:r>
    </w:p>
    <w:p w:rsidR="00446A53" w:rsidRDefault="00A43681">
      <w:pPr>
        <w:pStyle w:val="Paragraphedeliste"/>
        <w:numPr>
          <w:ilvl w:val="0"/>
          <w:numId w:val="3"/>
        </w:numPr>
        <w:spacing w:after="0" w:line="240" w:lineRule="auto"/>
        <w:rPr>
          <w:rFonts w:eastAsia="Times New Roman"/>
          <w:bCs/>
          <w:sz w:val="24"/>
          <w:szCs w:val="24"/>
          <w:lang w:eastAsia="fr-FR"/>
        </w:rPr>
      </w:pPr>
      <w:r>
        <w:rPr>
          <w:rFonts w:eastAsia="Times New Roman"/>
          <w:bCs/>
          <w:sz w:val="24"/>
          <w:szCs w:val="24"/>
          <w:lang w:eastAsia="fr-FR"/>
        </w:rPr>
        <w:t>Et prioritairement locaux</w:t>
      </w:r>
      <w:r w:rsidR="005968FB">
        <w:rPr>
          <w:rFonts w:eastAsia="Times New Roman"/>
          <w:bCs/>
          <w:sz w:val="24"/>
          <w:szCs w:val="24"/>
          <w:lang w:eastAsia="fr-FR"/>
        </w:rPr>
        <w:t> ;</w:t>
      </w:r>
    </w:p>
    <w:p w:rsidR="00446A53" w:rsidRDefault="005968FB">
      <w:pPr>
        <w:pStyle w:val="Paragraphedeliste"/>
        <w:numPr>
          <w:ilvl w:val="0"/>
          <w:numId w:val="3"/>
        </w:numPr>
        <w:spacing w:after="0" w:line="240" w:lineRule="auto"/>
        <w:rPr>
          <w:rFonts w:eastAsia="Times New Roman"/>
          <w:sz w:val="24"/>
          <w:szCs w:val="24"/>
          <w:lang w:eastAsia="fr-FR"/>
        </w:rPr>
      </w:pPr>
      <w:r>
        <w:rPr>
          <w:rFonts w:eastAsia="Times New Roman"/>
          <w:sz w:val="24"/>
          <w:szCs w:val="24"/>
          <w:lang w:eastAsia="fr-FR"/>
        </w:rPr>
        <w:t>Ou produits de terroir ;</w:t>
      </w:r>
    </w:p>
    <w:p w:rsidR="00446A53" w:rsidRDefault="005968FB">
      <w:pPr>
        <w:pStyle w:val="Paragraphedeliste"/>
        <w:numPr>
          <w:ilvl w:val="0"/>
          <w:numId w:val="3"/>
        </w:numPr>
        <w:spacing w:after="0" w:line="240" w:lineRule="auto"/>
        <w:rPr>
          <w:rFonts w:eastAsia="Times New Roman"/>
          <w:sz w:val="24"/>
          <w:szCs w:val="24"/>
          <w:lang w:eastAsia="fr-FR"/>
        </w:rPr>
      </w:pPr>
      <w:r>
        <w:rPr>
          <w:rFonts w:eastAsia="Times New Roman"/>
          <w:sz w:val="24"/>
          <w:szCs w:val="24"/>
          <w:lang w:eastAsia="fr-FR"/>
        </w:rPr>
        <w:t>Et écologiquement sains ;</w:t>
      </w:r>
    </w:p>
    <w:p w:rsidR="00446A53" w:rsidRDefault="005968FB">
      <w:pPr>
        <w:pStyle w:val="Paragraphedeliste"/>
        <w:numPr>
          <w:ilvl w:val="0"/>
          <w:numId w:val="3"/>
        </w:numPr>
        <w:spacing w:after="0" w:line="240" w:lineRule="auto"/>
        <w:rPr>
          <w:rFonts w:eastAsia="Times New Roman"/>
          <w:sz w:val="24"/>
          <w:szCs w:val="24"/>
          <w:lang w:eastAsia="fr-FR"/>
        </w:rPr>
      </w:pPr>
      <w:r>
        <w:rPr>
          <w:rFonts w:eastAsia="Times New Roman"/>
          <w:sz w:val="24"/>
          <w:szCs w:val="24"/>
          <w:lang w:eastAsia="fr-FR"/>
        </w:rPr>
        <w:t>Et respectueux de l’environnement ;</w:t>
      </w:r>
    </w:p>
    <w:p w:rsidR="00446A53" w:rsidRDefault="005968FB">
      <w:pPr>
        <w:pStyle w:val="Paragraphedeliste"/>
        <w:numPr>
          <w:ilvl w:val="0"/>
          <w:numId w:val="3"/>
        </w:numPr>
        <w:spacing w:after="0" w:line="240" w:lineRule="auto"/>
        <w:rPr>
          <w:rFonts w:eastAsia="Times New Roman"/>
          <w:sz w:val="24"/>
          <w:szCs w:val="24"/>
          <w:lang w:eastAsia="fr-FR"/>
        </w:rPr>
      </w:pPr>
      <w:r>
        <w:rPr>
          <w:rFonts w:eastAsia="Times New Roman"/>
          <w:sz w:val="24"/>
          <w:szCs w:val="24"/>
          <w:lang w:eastAsia="fr-FR"/>
        </w:rPr>
        <w:t>Et sans OGM ;</w:t>
      </w:r>
    </w:p>
    <w:p w:rsidR="00446A53" w:rsidRDefault="005968FB">
      <w:pPr>
        <w:pStyle w:val="Paragraphedeliste"/>
        <w:numPr>
          <w:ilvl w:val="0"/>
          <w:numId w:val="3"/>
        </w:numPr>
        <w:spacing w:after="0" w:line="240" w:lineRule="auto"/>
        <w:rPr>
          <w:rFonts w:eastAsia="Times New Roman"/>
          <w:sz w:val="24"/>
          <w:szCs w:val="24"/>
          <w:lang w:eastAsia="fr-FR"/>
        </w:rPr>
      </w:pPr>
      <w:r>
        <w:rPr>
          <w:rFonts w:eastAsia="Times New Roman"/>
          <w:sz w:val="24"/>
          <w:szCs w:val="24"/>
          <w:lang w:eastAsia="fr-FR"/>
        </w:rPr>
        <w:t xml:space="preserve">Et d’une faible empreinte écologique (démarche Zéro Déchet, </w:t>
      </w:r>
      <w:proofErr w:type="spellStart"/>
      <w:r>
        <w:rPr>
          <w:rFonts w:eastAsia="Times New Roman"/>
          <w:sz w:val="24"/>
          <w:szCs w:val="24"/>
          <w:lang w:eastAsia="fr-FR"/>
        </w:rPr>
        <w:t>etc</w:t>
      </w:r>
      <w:proofErr w:type="spellEnd"/>
      <w:r>
        <w:rPr>
          <w:rFonts w:eastAsia="Times New Roman"/>
          <w:sz w:val="24"/>
          <w:szCs w:val="24"/>
          <w:lang w:eastAsia="fr-FR"/>
        </w:rPr>
        <w:t>) ;</w:t>
      </w:r>
    </w:p>
    <w:p w:rsidR="00446A53" w:rsidRDefault="005968FB">
      <w:pPr>
        <w:pStyle w:val="Paragraphedeliste"/>
        <w:numPr>
          <w:ilvl w:val="0"/>
          <w:numId w:val="3"/>
        </w:numPr>
        <w:spacing w:after="0" w:line="240" w:lineRule="auto"/>
        <w:rPr>
          <w:rFonts w:eastAsia="Times New Roman"/>
          <w:sz w:val="24"/>
          <w:szCs w:val="24"/>
          <w:lang w:eastAsia="fr-FR"/>
        </w:rPr>
      </w:pPr>
      <w:r>
        <w:rPr>
          <w:rFonts w:eastAsia="Times New Roman"/>
          <w:sz w:val="24"/>
          <w:szCs w:val="24"/>
          <w:lang w:eastAsia="fr-FR"/>
        </w:rPr>
        <w:t>Et socialement équitable</w:t>
      </w:r>
      <w:r w:rsidR="00A43681">
        <w:rPr>
          <w:rFonts w:eastAsia="Times New Roman"/>
          <w:sz w:val="24"/>
          <w:szCs w:val="24"/>
          <w:lang w:eastAsia="fr-FR"/>
        </w:rPr>
        <w:t>s</w:t>
      </w:r>
      <w:r>
        <w:rPr>
          <w:rFonts w:eastAsia="Times New Roman"/>
          <w:sz w:val="24"/>
          <w:szCs w:val="24"/>
          <w:lang w:eastAsia="fr-FR"/>
        </w:rPr>
        <w:t>.</w:t>
      </w:r>
    </w:p>
    <w:p w:rsidR="00446A53" w:rsidRDefault="00446A53">
      <w:pPr>
        <w:spacing w:after="0" w:line="240" w:lineRule="auto"/>
        <w:ind w:left="360"/>
        <w:rPr>
          <w:rFonts w:eastAsia="Times New Roman"/>
          <w:sz w:val="24"/>
          <w:szCs w:val="24"/>
          <w:lang w:eastAsia="fr-FR"/>
        </w:rPr>
      </w:pPr>
    </w:p>
    <w:p w:rsidR="00446A53" w:rsidRDefault="005968FB">
      <w:pPr>
        <w:spacing w:after="0" w:line="240" w:lineRule="auto"/>
        <w:rPr>
          <w:rFonts w:eastAsia="Times New Roman"/>
          <w:sz w:val="24"/>
          <w:szCs w:val="24"/>
          <w:lang w:eastAsia="fr-FR"/>
        </w:rPr>
      </w:pPr>
      <w:r>
        <w:rPr>
          <w:rFonts w:eastAsia="Times New Roman"/>
          <w:sz w:val="24"/>
          <w:szCs w:val="24"/>
          <w:lang w:eastAsia="fr-FR"/>
        </w:rPr>
        <w:t>·         De favoriser une agriculture durable, de sorte que les producteurs puissent se consacrer entièrement à la qualité de leur production, tout en étant respectueux des principes énoncés dans la Charte de l'agriculture paysanne (cf. Annexe).</w:t>
      </w:r>
    </w:p>
    <w:p w:rsidR="00446A53" w:rsidRDefault="00446A53">
      <w:pPr>
        <w:spacing w:after="0" w:line="240" w:lineRule="auto"/>
        <w:ind w:left="360"/>
        <w:rPr>
          <w:rFonts w:eastAsia="Times New Roman"/>
          <w:sz w:val="24"/>
          <w:szCs w:val="24"/>
          <w:lang w:eastAsia="fr-FR"/>
        </w:rPr>
      </w:pPr>
    </w:p>
    <w:p w:rsidR="00446A53" w:rsidRDefault="005968FB">
      <w:pPr>
        <w:spacing w:after="0" w:line="240" w:lineRule="auto"/>
        <w:rPr>
          <w:rFonts w:eastAsia="Times New Roman"/>
          <w:sz w:val="24"/>
          <w:szCs w:val="24"/>
          <w:lang w:eastAsia="fr-FR"/>
        </w:rPr>
      </w:pPr>
      <w:r>
        <w:rPr>
          <w:rFonts w:eastAsia="Times New Roman"/>
          <w:sz w:val="24"/>
          <w:szCs w:val="24"/>
          <w:lang w:eastAsia="fr-FR"/>
        </w:rPr>
        <w:t>Ce partenariat prend la forme d'une livraison régulière de produits définis, moyennant des commandes payables d'avance ou à la livraison en accord avec les producteurs.</w:t>
      </w:r>
    </w:p>
    <w:p w:rsidR="00446A53" w:rsidRDefault="005968FB">
      <w:pPr>
        <w:spacing w:after="0" w:line="240" w:lineRule="auto"/>
        <w:rPr>
          <w:rFonts w:eastAsia="Times New Roman"/>
          <w:sz w:val="24"/>
          <w:szCs w:val="24"/>
          <w:lang w:eastAsia="fr-FR"/>
        </w:rPr>
      </w:pPr>
      <w:r>
        <w:rPr>
          <w:rFonts w:eastAsia="Times New Roman"/>
          <w:sz w:val="24"/>
          <w:szCs w:val="24"/>
          <w:lang w:eastAsia="fr-FR"/>
        </w:rPr>
        <w:t>L'AMAP s’informera des évolutions règlementaires concernant les labels de l'agriculture biologique.</w:t>
      </w:r>
    </w:p>
    <w:p w:rsidR="00446A53" w:rsidRDefault="005968FB">
      <w:pPr>
        <w:spacing w:after="0" w:line="240" w:lineRule="auto"/>
        <w:rPr>
          <w:rFonts w:eastAsia="Times New Roman"/>
          <w:sz w:val="24"/>
          <w:szCs w:val="24"/>
          <w:lang w:eastAsia="fr-FR"/>
        </w:rPr>
      </w:pPr>
      <w:r>
        <w:rPr>
          <w:rFonts w:eastAsia="Times New Roman"/>
          <w:sz w:val="24"/>
          <w:szCs w:val="24"/>
          <w:lang w:eastAsia="fr-FR"/>
        </w:rPr>
        <w:t> </w:t>
      </w:r>
    </w:p>
    <w:p w:rsidR="00446A53" w:rsidRDefault="005968FB">
      <w:pPr>
        <w:spacing w:after="0" w:line="240" w:lineRule="auto"/>
        <w:rPr>
          <w:rFonts w:eastAsia="Times New Roman"/>
          <w:sz w:val="24"/>
          <w:szCs w:val="24"/>
          <w:lang w:eastAsia="fr-FR"/>
        </w:rPr>
      </w:pPr>
      <w:r>
        <w:rPr>
          <w:rFonts w:eastAsia="Times New Roman"/>
          <w:sz w:val="24"/>
          <w:szCs w:val="24"/>
          <w:lang w:eastAsia="fr-FR"/>
        </w:rPr>
        <w:t>   </w:t>
      </w:r>
    </w:p>
    <w:p w:rsidR="00446A53" w:rsidRDefault="005968FB">
      <w:pPr>
        <w:spacing w:after="0" w:line="240" w:lineRule="auto"/>
        <w:rPr>
          <w:rFonts w:eastAsia="Times New Roman"/>
          <w:b/>
          <w:bCs/>
          <w:i/>
          <w:iCs/>
          <w:sz w:val="24"/>
          <w:szCs w:val="24"/>
          <w:lang w:eastAsia="fr-FR"/>
        </w:rPr>
      </w:pPr>
      <w:r>
        <w:rPr>
          <w:rFonts w:eastAsia="Times New Roman"/>
          <w:b/>
          <w:bCs/>
          <w:i/>
          <w:iCs/>
          <w:sz w:val="24"/>
          <w:szCs w:val="24"/>
          <w:lang w:eastAsia="fr-FR"/>
        </w:rPr>
        <w:t>1.2. Les engagements</w:t>
      </w:r>
    </w:p>
    <w:p w:rsidR="00446A53" w:rsidRDefault="005968FB">
      <w:pPr>
        <w:spacing w:after="0" w:line="240" w:lineRule="auto"/>
        <w:rPr>
          <w:rFonts w:eastAsia="Times New Roman"/>
          <w:b/>
          <w:bCs/>
          <w:i/>
          <w:iCs/>
          <w:sz w:val="24"/>
          <w:szCs w:val="24"/>
          <w:lang w:eastAsia="fr-FR"/>
        </w:rPr>
      </w:pPr>
      <w:r>
        <w:rPr>
          <w:rFonts w:eastAsia="Times New Roman"/>
          <w:b/>
          <w:bCs/>
          <w:i/>
          <w:iCs/>
          <w:sz w:val="24"/>
          <w:szCs w:val="24"/>
          <w:lang w:eastAsia="fr-FR"/>
        </w:rPr>
        <w:t> </w:t>
      </w:r>
    </w:p>
    <w:p w:rsidR="00446A53" w:rsidRDefault="005968FB">
      <w:pPr>
        <w:spacing w:after="0" w:line="240" w:lineRule="auto"/>
        <w:rPr>
          <w:rFonts w:eastAsia="Times New Roman"/>
          <w:sz w:val="24"/>
          <w:szCs w:val="24"/>
          <w:u w:val="single"/>
          <w:lang w:eastAsia="fr-FR"/>
        </w:rPr>
      </w:pPr>
      <w:r>
        <w:rPr>
          <w:rFonts w:eastAsia="Times New Roman"/>
          <w:sz w:val="24"/>
          <w:szCs w:val="24"/>
          <w:u w:val="single"/>
          <w:lang w:eastAsia="fr-FR"/>
        </w:rPr>
        <w:t>Les 3 engagements de l'adhérent :</w:t>
      </w:r>
    </w:p>
    <w:p w:rsidR="00446A53" w:rsidRDefault="00446A53">
      <w:pPr>
        <w:spacing w:after="0" w:line="240" w:lineRule="auto"/>
        <w:rPr>
          <w:rFonts w:eastAsia="Times New Roman"/>
          <w:sz w:val="24"/>
          <w:szCs w:val="24"/>
          <w:lang w:eastAsia="fr-FR"/>
        </w:rPr>
      </w:pPr>
    </w:p>
    <w:p w:rsidR="00446A53" w:rsidRDefault="005968FB">
      <w:pPr>
        <w:spacing w:after="0" w:line="240" w:lineRule="auto"/>
        <w:rPr>
          <w:rFonts w:eastAsia="Times New Roman"/>
          <w:sz w:val="24"/>
          <w:szCs w:val="24"/>
          <w:lang w:eastAsia="fr-FR"/>
        </w:rPr>
      </w:pPr>
      <w:r>
        <w:rPr>
          <w:rFonts w:eastAsia="Times New Roman"/>
          <w:sz w:val="24"/>
          <w:szCs w:val="24"/>
          <w:lang w:eastAsia="fr-FR"/>
        </w:rPr>
        <w:t>1</w:t>
      </w:r>
      <w:r>
        <w:rPr>
          <w:rFonts w:eastAsia="Times New Roman"/>
          <w:sz w:val="24"/>
          <w:szCs w:val="24"/>
          <w:u w:val="single"/>
          <w:lang w:eastAsia="fr-FR"/>
        </w:rPr>
        <w:t>) Engagement financier</w:t>
      </w:r>
      <w:r>
        <w:rPr>
          <w:rFonts w:eastAsia="Times New Roman"/>
          <w:sz w:val="24"/>
          <w:szCs w:val="24"/>
          <w:lang w:eastAsia="fr-FR"/>
        </w:rPr>
        <w:t xml:space="preserve"> à travers l'achat à l'avance d'une partie de la production sur une période donnée ;</w:t>
      </w:r>
    </w:p>
    <w:p w:rsidR="00446A53" w:rsidRDefault="005968FB">
      <w:pPr>
        <w:spacing w:after="0" w:line="240" w:lineRule="auto"/>
        <w:rPr>
          <w:rFonts w:eastAsia="Times New Roman"/>
          <w:sz w:val="24"/>
          <w:szCs w:val="24"/>
          <w:lang w:eastAsia="fr-FR"/>
        </w:rPr>
      </w:pPr>
      <w:r>
        <w:rPr>
          <w:rFonts w:eastAsia="Times New Roman"/>
          <w:sz w:val="24"/>
          <w:szCs w:val="24"/>
          <w:lang w:eastAsia="fr-FR"/>
        </w:rPr>
        <w:t xml:space="preserve">2) </w:t>
      </w:r>
      <w:r>
        <w:rPr>
          <w:rFonts w:eastAsia="Times New Roman"/>
          <w:sz w:val="24"/>
          <w:szCs w:val="24"/>
          <w:u w:val="single"/>
          <w:lang w:eastAsia="fr-FR"/>
        </w:rPr>
        <w:t>Engagement économique</w:t>
      </w:r>
      <w:r>
        <w:rPr>
          <w:rFonts w:eastAsia="Times New Roman"/>
          <w:sz w:val="24"/>
          <w:szCs w:val="24"/>
          <w:lang w:eastAsia="fr-FR"/>
        </w:rPr>
        <w:t xml:space="preserve"> et moral à travers la solidarité avec l'agriculteur : partage des </w:t>
      </w:r>
      <w:r>
        <w:rPr>
          <w:rFonts w:eastAsia="Times New Roman"/>
          <w:bCs/>
          <w:sz w:val="24"/>
          <w:szCs w:val="24"/>
          <w:lang w:eastAsia="fr-FR"/>
        </w:rPr>
        <w:t>risques</w:t>
      </w:r>
      <w:r w:rsidR="00A43681">
        <w:rPr>
          <w:rFonts w:eastAsia="Times New Roman"/>
          <w:bCs/>
          <w:sz w:val="24"/>
          <w:szCs w:val="24"/>
          <w:lang w:eastAsia="fr-FR"/>
        </w:rPr>
        <w:t>,</w:t>
      </w:r>
      <w:r>
        <w:rPr>
          <w:rFonts w:eastAsia="Times New Roman"/>
          <w:sz w:val="24"/>
          <w:szCs w:val="24"/>
          <w:lang w:eastAsia="fr-FR"/>
        </w:rPr>
        <w:t xml:space="preserve"> à définir au cas par cas</w:t>
      </w:r>
      <w:r w:rsidR="00A43681">
        <w:rPr>
          <w:rFonts w:eastAsia="Times New Roman"/>
          <w:sz w:val="24"/>
          <w:szCs w:val="24"/>
          <w:lang w:eastAsia="fr-FR"/>
        </w:rPr>
        <w:t>,</w:t>
      </w:r>
      <w:r>
        <w:rPr>
          <w:rFonts w:eastAsia="Times New Roman"/>
          <w:sz w:val="24"/>
          <w:szCs w:val="24"/>
          <w:lang w:eastAsia="fr-FR"/>
        </w:rPr>
        <w:t xml:space="preserve"> liés aux aléas de la production ;</w:t>
      </w:r>
    </w:p>
    <w:p w:rsidR="00446A53" w:rsidRDefault="005968FB">
      <w:pPr>
        <w:spacing w:after="0" w:line="240" w:lineRule="auto"/>
        <w:rPr>
          <w:rFonts w:eastAsia="Times New Roman"/>
          <w:sz w:val="24"/>
          <w:szCs w:val="24"/>
          <w:lang w:eastAsia="fr-FR"/>
        </w:rPr>
      </w:pPr>
      <w:r>
        <w:rPr>
          <w:rFonts w:eastAsia="Times New Roman"/>
          <w:sz w:val="24"/>
          <w:szCs w:val="24"/>
          <w:lang w:eastAsia="fr-FR"/>
        </w:rPr>
        <w:t>3</w:t>
      </w:r>
      <w:r>
        <w:rPr>
          <w:rFonts w:eastAsia="Times New Roman"/>
          <w:sz w:val="24"/>
          <w:szCs w:val="24"/>
          <w:u w:val="single"/>
          <w:lang w:eastAsia="fr-FR"/>
        </w:rPr>
        <w:t>) Engagement associatif</w:t>
      </w:r>
      <w:r>
        <w:rPr>
          <w:rFonts w:eastAsia="Times New Roman"/>
          <w:sz w:val="24"/>
          <w:szCs w:val="24"/>
          <w:lang w:eastAsia="fr-FR"/>
        </w:rPr>
        <w:t xml:space="preserve"> par la participation à la vie de la structure :</w:t>
      </w:r>
    </w:p>
    <w:p w:rsidR="00446A53" w:rsidRDefault="005968FB">
      <w:pPr>
        <w:spacing w:after="0" w:line="240" w:lineRule="auto"/>
        <w:rPr>
          <w:rFonts w:eastAsia="Times New Roman"/>
          <w:sz w:val="24"/>
          <w:szCs w:val="24"/>
          <w:lang w:eastAsia="fr-FR"/>
        </w:rPr>
      </w:pPr>
      <w:r>
        <w:rPr>
          <w:rFonts w:eastAsia="Times New Roman"/>
          <w:sz w:val="24"/>
          <w:szCs w:val="24"/>
          <w:lang w:eastAsia="fr-FR"/>
        </w:rPr>
        <w:t> </w:t>
      </w:r>
    </w:p>
    <w:p w:rsidR="00446A53" w:rsidRDefault="005968FB">
      <w:pPr>
        <w:spacing w:after="0" w:line="240" w:lineRule="auto"/>
        <w:ind w:left="708"/>
        <w:rPr>
          <w:rFonts w:eastAsia="Times New Roman"/>
          <w:sz w:val="24"/>
          <w:szCs w:val="24"/>
          <w:lang w:eastAsia="fr-FR"/>
        </w:rPr>
      </w:pPr>
      <w:r>
        <w:rPr>
          <w:rFonts w:eastAsia="Times New Roman"/>
          <w:sz w:val="24"/>
          <w:szCs w:val="24"/>
          <w:lang w:eastAsia="fr-FR"/>
        </w:rPr>
        <w:t xml:space="preserve">·         </w:t>
      </w:r>
      <w:r>
        <w:rPr>
          <w:rFonts w:eastAsia="Times New Roman"/>
          <w:b/>
          <w:sz w:val="24"/>
          <w:szCs w:val="24"/>
          <w:u w:val="single"/>
          <w:lang w:eastAsia="fr-FR"/>
        </w:rPr>
        <w:t>Obligation de participer</w:t>
      </w:r>
      <w:r>
        <w:rPr>
          <w:rFonts w:eastAsia="Times New Roman"/>
          <w:b/>
          <w:sz w:val="24"/>
          <w:szCs w:val="24"/>
          <w:lang w:eastAsia="fr-FR"/>
        </w:rPr>
        <w:t xml:space="preserve"> à minima au roulement des permanences au local (préparation et/ou distribution des produits), et/ou à la gestion de l'association, et/ou aux « chantiers », et/ou aux visites chez les producteurs, et/ou en tant que référent d’un producteur, </w:t>
      </w:r>
      <w:proofErr w:type="spellStart"/>
      <w:r>
        <w:rPr>
          <w:rFonts w:eastAsia="Times New Roman"/>
          <w:b/>
          <w:sz w:val="24"/>
          <w:szCs w:val="24"/>
          <w:lang w:eastAsia="fr-FR"/>
        </w:rPr>
        <w:t>etc</w:t>
      </w:r>
      <w:proofErr w:type="spellEnd"/>
      <w:r>
        <w:rPr>
          <w:rFonts w:eastAsia="Times New Roman"/>
          <w:b/>
          <w:sz w:val="24"/>
          <w:szCs w:val="24"/>
          <w:lang w:eastAsia="fr-FR"/>
        </w:rPr>
        <w:t> </w:t>
      </w:r>
      <w:r>
        <w:rPr>
          <w:rFonts w:eastAsia="Times New Roman"/>
          <w:sz w:val="24"/>
          <w:szCs w:val="24"/>
          <w:lang w:eastAsia="fr-FR"/>
        </w:rPr>
        <w:t>;</w:t>
      </w:r>
    </w:p>
    <w:p w:rsidR="00446A53" w:rsidRDefault="005968FB">
      <w:pPr>
        <w:spacing w:after="0" w:line="240" w:lineRule="auto"/>
        <w:ind w:left="708"/>
        <w:rPr>
          <w:rFonts w:eastAsia="Times New Roman"/>
          <w:sz w:val="24"/>
          <w:szCs w:val="24"/>
          <w:lang w:eastAsia="fr-FR"/>
        </w:rPr>
      </w:pPr>
      <w:r>
        <w:rPr>
          <w:rFonts w:eastAsia="Times New Roman"/>
          <w:sz w:val="24"/>
          <w:szCs w:val="24"/>
          <w:lang w:eastAsia="fr-FR"/>
        </w:rPr>
        <w:t>·         Respect des dates limites de commandes et de dépôt des règlements ;</w:t>
      </w:r>
    </w:p>
    <w:p w:rsidR="00446A53" w:rsidRDefault="005968FB">
      <w:pPr>
        <w:spacing w:after="0" w:line="240" w:lineRule="auto"/>
        <w:ind w:left="708"/>
        <w:rPr>
          <w:rFonts w:eastAsia="Times New Roman"/>
          <w:sz w:val="24"/>
          <w:szCs w:val="24"/>
          <w:shd w:val="clear" w:color="auto" w:fill="FFFF00"/>
          <w:lang w:eastAsia="fr-FR"/>
        </w:rPr>
      </w:pPr>
      <w:r>
        <w:rPr>
          <w:rFonts w:eastAsia="Times New Roman"/>
          <w:sz w:val="24"/>
          <w:szCs w:val="24"/>
          <w:lang w:eastAsia="fr-FR"/>
        </w:rPr>
        <w:lastRenderedPageBreak/>
        <w:t xml:space="preserve">·         Obligation de venir chercher ou faire retirer par une tierce personne ses produits au jour et à l'heure dits. Dans le cas contraire, les produits non récupérés seront partagés entre les adhérents présents en fin de permanence </w:t>
      </w:r>
      <w:r w:rsidRPr="00D55F8B">
        <w:rPr>
          <w:rFonts w:eastAsia="Times New Roman"/>
          <w:sz w:val="24"/>
          <w:szCs w:val="24"/>
          <w:lang w:eastAsia="fr-FR"/>
        </w:rPr>
        <w:t>à 19h.</w:t>
      </w:r>
    </w:p>
    <w:p w:rsidR="00446A53" w:rsidRDefault="005968FB">
      <w:pPr>
        <w:spacing w:after="0" w:line="240" w:lineRule="auto"/>
        <w:rPr>
          <w:rFonts w:eastAsia="Times New Roman"/>
          <w:sz w:val="24"/>
          <w:szCs w:val="24"/>
          <w:lang w:eastAsia="fr-FR"/>
        </w:rPr>
      </w:pPr>
      <w:r>
        <w:rPr>
          <w:rFonts w:eastAsia="Times New Roman"/>
          <w:sz w:val="24"/>
          <w:szCs w:val="24"/>
          <w:lang w:eastAsia="fr-FR"/>
        </w:rPr>
        <w:t> </w:t>
      </w:r>
    </w:p>
    <w:p w:rsidR="00446A53" w:rsidRDefault="005968FB">
      <w:pPr>
        <w:spacing w:after="0" w:line="240" w:lineRule="auto"/>
        <w:rPr>
          <w:rFonts w:eastAsia="Times New Roman"/>
          <w:sz w:val="24"/>
          <w:szCs w:val="24"/>
          <w:lang w:eastAsia="fr-FR"/>
        </w:rPr>
      </w:pPr>
      <w:r>
        <w:rPr>
          <w:rFonts w:eastAsia="Times New Roman"/>
          <w:sz w:val="24"/>
          <w:szCs w:val="24"/>
          <w:lang w:eastAsia="fr-FR"/>
        </w:rPr>
        <w:t> </w:t>
      </w:r>
    </w:p>
    <w:p w:rsidR="00446A53" w:rsidRDefault="005968FB">
      <w:pPr>
        <w:spacing w:after="0" w:line="240" w:lineRule="auto"/>
        <w:rPr>
          <w:rFonts w:eastAsia="Times New Roman"/>
          <w:sz w:val="24"/>
          <w:szCs w:val="24"/>
          <w:u w:val="single"/>
          <w:lang w:eastAsia="fr-FR"/>
        </w:rPr>
      </w:pPr>
      <w:r>
        <w:rPr>
          <w:rFonts w:eastAsia="Times New Roman"/>
          <w:sz w:val="24"/>
          <w:szCs w:val="24"/>
          <w:u w:val="single"/>
          <w:lang w:eastAsia="fr-FR"/>
        </w:rPr>
        <w:t xml:space="preserve">Les engagements du producteur respectant la Charte des </w:t>
      </w:r>
      <w:proofErr w:type="spellStart"/>
      <w:r>
        <w:rPr>
          <w:rFonts w:eastAsia="Times New Roman"/>
          <w:sz w:val="24"/>
          <w:szCs w:val="24"/>
          <w:u w:val="single"/>
          <w:lang w:eastAsia="fr-FR"/>
        </w:rPr>
        <w:t>Amap</w:t>
      </w:r>
      <w:proofErr w:type="spellEnd"/>
      <w:r>
        <w:rPr>
          <w:rFonts w:eastAsia="Times New Roman"/>
          <w:sz w:val="24"/>
          <w:szCs w:val="24"/>
          <w:u w:val="single"/>
          <w:lang w:eastAsia="fr-FR"/>
        </w:rPr>
        <w:t> :</w:t>
      </w:r>
    </w:p>
    <w:p w:rsidR="00446A53" w:rsidRDefault="00446A53">
      <w:pPr>
        <w:spacing w:after="0" w:line="240" w:lineRule="auto"/>
        <w:rPr>
          <w:rFonts w:eastAsia="Times New Roman"/>
          <w:sz w:val="24"/>
          <w:szCs w:val="24"/>
          <w:lang w:eastAsia="fr-FR"/>
        </w:rPr>
      </w:pPr>
    </w:p>
    <w:p w:rsidR="00446A53" w:rsidRDefault="005968FB">
      <w:pPr>
        <w:spacing w:after="0" w:line="240" w:lineRule="auto"/>
        <w:rPr>
          <w:rFonts w:eastAsia="Times New Roman"/>
          <w:sz w:val="24"/>
          <w:szCs w:val="24"/>
          <w:u w:val="single"/>
          <w:lang w:eastAsia="fr-FR"/>
        </w:rPr>
      </w:pPr>
      <w:r>
        <w:rPr>
          <w:rFonts w:eastAsia="Times New Roman"/>
          <w:sz w:val="24"/>
          <w:szCs w:val="24"/>
          <w:lang w:eastAsia="fr-FR"/>
        </w:rPr>
        <w:t xml:space="preserve">-  </w:t>
      </w:r>
      <w:r>
        <w:rPr>
          <w:rFonts w:eastAsia="Times New Roman"/>
          <w:sz w:val="24"/>
          <w:szCs w:val="24"/>
          <w:u w:val="single"/>
          <w:lang w:eastAsia="fr-FR"/>
        </w:rPr>
        <w:t xml:space="preserve">Economique </w:t>
      </w:r>
    </w:p>
    <w:p w:rsidR="00446A53" w:rsidRDefault="005968FB">
      <w:pPr>
        <w:spacing w:after="0" w:line="240" w:lineRule="auto"/>
        <w:rPr>
          <w:rFonts w:eastAsia="Times New Roman"/>
          <w:bCs/>
          <w:sz w:val="24"/>
          <w:szCs w:val="24"/>
          <w:u w:val="single"/>
          <w:lang w:eastAsia="fr-FR"/>
        </w:rPr>
      </w:pPr>
      <w:r>
        <w:rPr>
          <w:rFonts w:eastAsia="Times New Roman"/>
          <w:bCs/>
          <w:sz w:val="24"/>
          <w:szCs w:val="24"/>
          <w:lang w:eastAsia="fr-FR"/>
        </w:rPr>
        <w:t xml:space="preserve">-  </w:t>
      </w:r>
      <w:r>
        <w:rPr>
          <w:rFonts w:eastAsia="Times New Roman"/>
          <w:bCs/>
          <w:sz w:val="24"/>
          <w:szCs w:val="24"/>
          <w:u w:val="single"/>
          <w:lang w:eastAsia="fr-FR"/>
        </w:rPr>
        <w:t>Ethique</w:t>
      </w:r>
    </w:p>
    <w:p w:rsidR="00446A53" w:rsidRDefault="005968FB">
      <w:pPr>
        <w:spacing w:after="0" w:line="240" w:lineRule="auto"/>
        <w:rPr>
          <w:rFonts w:eastAsia="Times New Roman"/>
          <w:sz w:val="24"/>
          <w:szCs w:val="24"/>
          <w:lang w:eastAsia="fr-FR"/>
        </w:rPr>
      </w:pPr>
      <w:r>
        <w:rPr>
          <w:rFonts w:eastAsia="Times New Roman"/>
          <w:sz w:val="24"/>
          <w:szCs w:val="24"/>
          <w:lang w:eastAsia="fr-FR"/>
        </w:rPr>
        <w:t xml:space="preserve">-  </w:t>
      </w:r>
      <w:r>
        <w:rPr>
          <w:rFonts w:eastAsia="Times New Roman"/>
          <w:sz w:val="24"/>
          <w:szCs w:val="24"/>
          <w:u w:val="single"/>
          <w:lang w:eastAsia="fr-FR"/>
        </w:rPr>
        <w:t>Social</w:t>
      </w:r>
      <w:r>
        <w:rPr>
          <w:rFonts w:eastAsia="Times New Roman"/>
          <w:sz w:val="24"/>
          <w:szCs w:val="24"/>
          <w:lang w:eastAsia="fr-FR"/>
        </w:rPr>
        <w:t xml:space="preserve"> </w:t>
      </w:r>
    </w:p>
    <w:p w:rsidR="00446A53" w:rsidRDefault="005968FB">
      <w:pPr>
        <w:spacing w:after="0" w:line="240" w:lineRule="auto"/>
        <w:rPr>
          <w:rFonts w:eastAsia="Times New Roman"/>
          <w:sz w:val="24"/>
          <w:szCs w:val="24"/>
          <w:lang w:eastAsia="fr-FR"/>
        </w:rPr>
      </w:pPr>
      <w:r>
        <w:rPr>
          <w:rFonts w:eastAsia="Times New Roman"/>
          <w:sz w:val="24"/>
          <w:szCs w:val="24"/>
          <w:lang w:eastAsia="fr-FR"/>
        </w:rPr>
        <w:t> </w:t>
      </w:r>
    </w:p>
    <w:p w:rsidR="00446A53" w:rsidRDefault="00446A53">
      <w:pPr>
        <w:spacing w:after="0" w:line="240" w:lineRule="auto"/>
        <w:rPr>
          <w:rFonts w:eastAsia="Times New Roman"/>
          <w:sz w:val="24"/>
          <w:szCs w:val="24"/>
          <w:lang w:eastAsia="fr-FR"/>
        </w:rPr>
      </w:pPr>
    </w:p>
    <w:p w:rsidR="00446A53" w:rsidRDefault="00446A53">
      <w:pPr>
        <w:spacing w:after="0" w:line="240" w:lineRule="auto"/>
        <w:rPr>
          <w:rFonts w:eastAsia="Times New Roman"/>
          <w:sz w:val="24"/>
          <w:szCs w:val="24"/>
          <w:lang w:eastAsia="fr-FR"/>
        </w:rPr>
      </w:pPr>
    </w:p>
    <w:p w:rsidR="00446A53" w:rsidRDefault="005968FB">
      <w:pPr>
        <w:spacing w:after="0" w:line="240" w:lineRule="auto"/>
        <w:rPr>
          <w:rFonts w:eastAsia="Times New Roman"/>
          <w:b/>
          <w:bCs/>
          <w:sz w:val="24"/>
          <w:szCs w:val="24"/>
          <w:lang w:eastAsia="fr-FR"/>
        </w:rPr>
      </w:pPr>
      <w:r>
        <w:rPr>
          <w:rFonts w:eastAsia="Times New Roman"/>
          <w:b/>
          <w:bCs/>
          <w:sz w:val="24"/>
          <w:szCs w:val="24"/>
          <w:lang w:eastAsia="fr-FR"/>
        </w:rPr>
        <w:t>2. Fonctionnement de l'AMAP de la Grenouillère</w:t>
      </w:r>
    </w:p>
    <w:p w:rsidR="00446A53" w:rsidRDefault="005968FB">
      <w:pPr>
        <w:spacing w:after="0" w:line="240" w:lineRule="auto"/>
        <w:rPr>
          <w:rFonts w:eastAsia="Times New Roman"/>
          <w:b/>
          <w:bCs/>
          <w:i/>
          <w:iCs/>
          <w:sz w:val="24"/>
          <w:szCs w:val="24"/>
          <w:lang w:eastAsia="fr-FR"/>
        </w:rPr>
      </w:pPr>
      <w:r>
        <w:rPr>
          <w:rFonts w:eastAsia="Times New Roman"/>
          <w:b/>
          <w:bCs/>
          <w:i/>
          <w:iCs/>
          <w:sz w:val="24"/>
          <w:szCs w:val="24"/>
          <w:lang w:eastAsia="fr-FR"/>
        </w:rPr>
        <w:t> </w:t>
      </w:r>
    </w:p>
    <w:p w:rsidR="00446A53" w:rsidRDefault="0020741B">
      <w:pPr>
        <w:spacing w:after="0" w:line="240" w:lineRule="auto"/>
        <w:rPr>
          <w:rFonts w:eastAsia="Times New Roman"/>
          <w:b/>
          <w:bCs/>
          <w:i/>
          <w:iCs/>
          <w:sz w:val="24"/>
          <w:szCs w:val="24"/>
          <w:lang w:eastAsia="fr-FR"/>
        </w:rPr>
      </w:pPr>
      <w:r>
        <w:rPr>
          <w:rFonts w:eastAsia="Times New Roman"/>
          <w:b/>
          <w:bCs/>
          <w:i/>
          <w:iCs/>
          <w:sz w:val="24"/>
          <w:szCs w:val="24"/>
          <w:lang w:eastAsia="fr-FR"/>
        </w:rPr>
        <w:t>2</w:t>
      </w:r>
      <w:r w:rsidR="005968FB">
        <w:rPr>
          <w:rFonts w:eastAsia="Times New Roman"/>
          <w:b/>
          <w:bCs/>
          <w:i/>
          <w:iCs/>
          <w:sz w:val="24"/>
          <w:szCs w:val="24"/>
          <w:lang w:eastAsia="fr-FR"/>
        </w:rPr>
        <w:t>.1. Démocratie et participation</w:t>
      </w:r>
    </w:p>
    <w:p w:rsidR="00446A53" w:rsidRDefault="005968FB">
      <w:pPr>
        <w:spacing w:after="0" w:line="240" w:lineRule="auto"/>
        <w:rPr>
          <w:rFonts w:eastAsia="Times New Roman"/>
          <w:b/>
          <w:bCs/>
          <w:i/>
          <w:iCs/>
          <w:sz w:val="24"/>
          <w:szCs w:val="24"/>
          <w:lang w:eastAsia="fr-FR"/>
        </w:rPr>
      </w:pPr>
      <w:r>
        <w:rPr>
          <w:rFonts w:eastAsia="Times New Roman"/>
          <w:b/>
          <w:bCs/>
          <w:i/>
          <w:iCs/>
          <w:sz w:val="24"/>
          <w:szCs w:val="24"/>
          <w:lang w:eastAsia="fr-FR"/>
        </w:rPr>
        <w:t> </w:t>
      </w:r>
    </w:p>
    <w:p w:rsidR="00446A53" w:rsidRDefault="0020741B">
      <w:pPr>
        <w:spacing w:after="0" w:line="240" w:lineRule="auto"/>
        <w:rPr>
          <w:rFonts w:eastAsia="Times New Roman"/>
          <w:b/>
          <w:bCs/>
          <w:i/>
          <w:iCs/>
          <w:sz w:val="24"/>
          <w:szCs w:val="24"/>
          <w:lang w:eastAsia="fr-FR"/>
        </w:rPr>
      </w:pPr>
      <w:r>
        <w:rPr>
          <w:rFonts w:eastAsia="Times New Roman"/>
          <w:b/>
          <w:bCs/>
          <w:i/>
          <w:iCs/>
          <w:sz w:val="24"/>
          <w:szCs w:val="24"/>
          <w:lang w:eastAsia="fr-FR"/>
        </w:rPr>
        <w:t>2</w:t>
      </w:r>
      <w:r w:rsidR="005968FB">
        <w:rPr>
          <w:rFonts w:eastAsia="Times New Roman"/>
          <w:b/>
          <w:bCs/>
          <w:i/>
          <w:iCs/>
          <w:sz w:val="24"/>
          <w:szCs w:val="24"/>
          <w:lang w:eastAsia="fr-FR"/>
        </w:rPr>
        <w:t>.1</w:t>
      </w:r>
      <w:proofErr w:type="gramStart"/>
      <w:r w:rsidR="005968FB">
        <w:rPr>
          <w:rFonts w:eastAsia="Times New Roman"/>
          <w:b/>
          <w:bCs/>
          <w:i/>
          <w:iCs/>
          <w:sz w:val="24"/>
          <w:szCs w:val="24"/>
          <w:lang w:eastAsia="fr-FR"/>
        </w:rPr>
        <w:t>.a</w:t>
      </w:r>
      <w:proofErr w:type="gramEnd"/>
      <w:r w:rsidR="005968FB">
        <w:rPr>
          <w:rFonts w:eastAsia="Times New Roman"/>
          <w:b/>
          <w:bCs/>
          <w:i/>
          <w:iCs/>
          <w:sz w:val="24"/>
          <w:szCs w:val="24"/>
          <w:lang w:eastAsia="fr-FR"/>
        </w:rPr>
        <w:t>. L’adhésion</w:t>
      </w:r>
    </w:p>
    <w:p w:rsidR="00446A53" w:rsidRDefault="005968FB">
      <w:pPr>
        <w:spacing w:after="0" w:line="240" w:lineRule="auto"/>
        <w:rPr>
          <w:rFonts w:eastAsia="Times New Roman"/>
          <w:bCs/>
          <w:sz w:val="24"/>
          <w:szCs w:val="24"/>
          <w:lang w:eastAsia="fr-FR"/>
        </w:rPr>
      </w:pPr>
      <w:r>
        <w:rPr>
          <w:rFonts w:eastAsia="Times New Roman"/>
          <w:bCs/>
          <w:sz w:val="24"/>
          <w:szCs w:val="24"/>
          <w:lang w:eastAsia="fr-FR"/>
        </w:rPr>
        <w:t>Le futur adhérent sera préalablement accueilli et se verra présenter la Charte, les statuts, le fonctionnement et le règlement intérieur de l’association.</w:t>
      </w:r>
    </w:p>
    <w:p w:rsidR="00446A53" w:rsidRDefault="005968FB">
      <w:pPr>
        <w:spacing w:after="0" w:line="240" w:lineRule="auto"/>
        <w:rPr>
          <w:rFonts w:eastAsia="Times New Roman"/>
          <w:bCs/>
          <w:sz w:val="24"/>
          <w:szCs w:val="24"/>
          <w:lang w:eastAsia="fr-FR"/>
        </w:rPr>
      </w:pPr>
      <w:r>
        <w:rPr>
          <w:rFonts w:eastAsia="Times New Roman"/>
          <w:bCs/>
          <w:sz w:val="24"/>
          <w:szCs w:val="24"/>
          <w:lang w:eastAsia="fr-FR"/>
        </w:rPr>
        <w:t>L’adhésion n’est valable qu’après signature de la Charte des AMAP, inscription et règlement d’une cotisation dont le montant pourra être révisé chaque année au cours de l’Assemblée Générale Ordinaire (ou d'une Assemblée Générale Extraordinaire) et à respecter les engagements de l’adhérent (1.2).</w:t>
      </w:r>
    </w:p>
    <w:p w:rsidR="00446A53" w:rsidRDefault="005968FB">
      <w:pPr>
        <w:spacing w:after="0" w:line="240" w:lineRule="auto"/>
        <w:rPr>
          <w:rFonts w:eastAsia="Times New Roman"/>
          <w:bCs/>
          <w:sz w:val="24"/>
          <w:szCs w:val="24"/>
          <w:lang w:eastAsia="fr-FR"/>
        </w:rPr>
      </w:pPr>
      <w:r>
        <w:rPr>
          <w:rFonts w:eastAsia="Times New Roman"/>
          <w:bCs/>
          <w:sz w:val="24"/>
          <w:szCs w:val="24"/>
          <w:lang w:eastAsia="fr-FR"/>
        </w:rPr>
        <w:t>Le montant de l’adhésion diffère selon la situation des foyers adhérents, ainsi une réduction peut être accordée après déclaration sur l’honneur de l’adhérent.</w:t>
      </w:r>
    </w:p>
    <w:p w:rsidR="00446A53" w:rsidRDefault="005968FB">
      <w:pPr>
        <w:spacing w:after="0" w:line="240" w:lineRule="auto"/>
        <w:rPr>
          <w:rFonts w:eastAsia="Times New Roman"/>
          <w:bCs/>
          <w:sz w:val="24"/>
          <w:szCs w:val="24"/>
          <w:lang w:eastAsia="fr-FR"/>
        </w:rPr>
      </w:pPr>
      <w:r>
        <w:rPr>
          <w:rFonts w:eastAsia="Times New Roman"/>
          <w:bCs/>
          <w:sz w:val="24"/>
          <w:szCs w:val="24"/>
          <w:lang w:eastAsia="fr-FR"/>
        </w:rPr>
        <w:t>Pour les années 2019-2020, la cotisation s’élève à :</w:t>
      </w:r>
    </w:p>
    <w:p w:rsidR="00446A53" w:rsidRDefault="00446A53">
      <w:pPr>
        <w:spacing w:after="0" w:line="240" w:lineRule="auto"/>
        <w:rPr>
          <w:rFonts w:eastAsia="Times New Roman"/>
          <w:bCs/>
          <w:sz w:val="24"/>
          <w:szCs w:val="24"/>
          <w:lang w:eastAsia="fr-FR"/>
        </w:rPr>
      </w:pPr>
    </w:p>
    <w:p w:rsidR="00446A53" w:rsidRDefault="005968FB">
      <w:pPr>
        <w:pStyle w:val="Paragraphedeliste"/>
        <w:numPr>
          <w:ilvl w:val="0"/>
          <w:numId w:val="3"/>
        </w:numPr>
        <w:spacing w:after="0" w:line="240" w:lineRule="auto"/>
        <w:rPr>
          <w:rFonts w:eastAsia="Times New Roman"/>
          <w:bCs/>
          <w:sz w:val="24"/>
          <w:szCs w:val="24"/>
          <w:lang w:eastAsia="fr-FR"/>
        </w:rPr>
      </w:pPr>
      <w:r>
        <w:rPr>
          <w:rFonts w:eastAsia="Times New Roman"/>
          <w:bCs/>
          <w:sz w:val="24"/>
          <w:szCs w:val="24"/>
          <w:lang w:eastAsia="fr-FR"/>
        </w:rPr>
        <w:t>20€ pour un couple avec ou sans enfant</w:t>
      </w:r>
      <w:r w:rsidR="0020741B">
        <w:rPr>
          <w:rFonts w:eastAsia="Times New Roman"/>
          <w:bCs/>
          <w:sz w:val="24"/>
          <w:szCs w:val="24"/>
          <w:lang w:eastAsia="fr-FR"/>
        </w:rPr>
        <w:t>(</w:t>
      </w:r>
      <w:r>
        <w:rPr>
          <w:rFonts w:eastAsia="Times New Roman"/>
          <w:bCs/>
          <w:sz w:val="24"/>
          <w:szCs w:val="24"/>
          <w:lang w:eastAsia="fr-FR"/>
        </w:rPr>
        <w:t>s</w:t>
      </w:r>
      <w:r w:rsidR="0020741B">
        <w:rPr>
          <w:rFonts w:eastAsia="Times New Roman"/>
          <w:bCs/>
          <w:sz w:val="24"/>
          <w:szCs w:val="24"/>
          <w:lang w:eastAsia="fr-FR"/>
        </w:rPr>
        <w:t>)</w:t>
      </w:r>
      <w:r>
        <w:rPr>
          <w:rFonts w:eastAsia="Times New Roman"/>
          <w:bCs/>
          <w:sz w:val="24"/>
          <w:szCs w:val="24"/>
          <w:lang w:eastAsia="fr-FR"/>
        </w:rPr>
        <w:t> ;</w:t>
      </w:r>
    </w:p>
    <w:p w:rsidR="00446A53" w:rsidRPr="00AF0027" w:rsidRDefault="005968FB">
      <w:pPr>
        <w:pStyle w:val="Paragraphedeliste"/>
        <w:numPr>
          <w:ilvl w:val="0"/>
          <w:numId w:val="3"/>
        </w:numPr>
        <w:spacing w:after="0" w:line="240" w:lineRule="auto"/>
        <w:rPr>
          <w:rFonts w:eastAsia="Times New Roman"/>
          <w:bCs/>
          <w:sz w:val="24"/>
          <w:szCs w:val="24"/>
          <w:lang w:eastAsia="fr-FR"/>
        </w:rPr>
      </w:pPr>
      <w:r w:rsidRPr="00AF0027">
        <w:rPr>
          <w:rFonts w:eastAsia="Times New Roman"/>
          <w:bCs/>
          <w:sz w:val="24"/>
          <w:szCs w:val="24"/>
          <w:lang w:eastAsia="fr-FR"/>
        </w:rPr>
        <w:t>Ou 16€ pour une personne seule ;</w:t>
      </w:r>
    </w:p>
    <w:p w:rsidR="00446A53" w:rsidRDefault="005968FB">
      <w:pPr>
        <w:pStyle w:val="Paragraphedeliste"/>
        <w:numPr>
          <w:ilvl w:val="0"/>
          <w:numId w:val="3"/>
        </w:numPr>
        <w:spacing w:after="0" w:line="240" w:lineRule="auto"/>
        <w:rPr>
          <w:rFonts w:eastAsia="Times New Roman"/>
          <w:bCs/>
          <w:sz w:val="24"/>
          <w:szCs w:val="24"/>
          <w:lang w:eastAsia="fr-FR"/>
        </w:rPr>
      </w:pPr>
      <w:r w:rsidRPr="00AF0027">
        <w:rPr>
          <w:rFonts w:eastAsia="Times New Roman"/>
          <w:bCs/>
          <w:sz w:val="24"/>
          <w:szCs w:val="24"/>
          <w:lang w:eastAsia="fr-FR"/>
        </w:rPr>
        <w:t>Ou 1</w:t>
      </w:r>
      <w:r w:rsidR="00AF0027" w:rsidRPr="00AF0027">
        <w:rPr>
          <w:rFonts w:eastAsia="Times New Roman"/>
          <w:bCs/>
          <w:sz w:val="24"/>
          <w:szCs w:val="24"/>
          <w:lang w:eastAsia="fr-FR"/>
        </w:rPr>
        <w:t>0</w:t>
      </w:r>
      <w:r w:rsidRPr="00AF0027">
        <w:rPr>
          <w:rFonts w:eastAsia="Times New Roman"/>
          <w:bCs/>
          <w:sz w:val="24"/>
          <w:szCs w:val="24"/>
          <w:lang w:eastAsia="fr-FR"/>
        </w:rPr>
        <w:t>€ pour</w:t>
      </w:r>
      <w:r>
        <w:rPr>
          <w:rFonts w:eastAsia="Times New Roman"/>
          <w:bCs/>
          <w:sz w:val="24"/>
          <w:szCs w:val="24"/>
          <w:lang w:eastAsia="fr-FR"/>
        </w:rPr>
        <w:t xml:space="preserve"> une personne seule avec enfant(s), un étudiant ou une personne sans emploi ;</w:t>
      </w:r>
    </w:p>
    <w:p w:rsidR="00446A53" w:rsidRDefault="005968FB">
      <w:pPr>
        <w:pStyle w:val="Paragraphedeliste"/>
        <w:numPr>
          <w:ilvl w:val="0"/>
          <w:numId w:val="3"/>
        </w:numPr>
        <w:spacing w:after="0" w:line="240" w:lineRule="auto"/>
        <w:rPr>
          <w:rFonts w:eastAsia="Times New Roman"/>
          <w:bCs/>
          <w:sz w:val="24"/>
          <w:szCs w:val="24"/>
          <w:lang w:eastAsia="fr-FR"/>
        </w:rPr>
      </w:pPr>
      <w:r>
        <w:rPr>
          <w:rFonts w:eastAsia="Times New Roman"/>
          <w:bCs/>
          <w:sz w:val="24"/>
          <w:szCs w:val="24"/>
          <w:lang w:eastAsia="fr-FR"/>
        </w:rPr>
        <w:t>Une cotisation libre d’un montant supérieur est laissée à la libre appréciation des adhérents.</w:t>
      </w:r>
    </w:p>
    <w:p w:rsidR="00446A53" w:rsidRDefault="00446A53">
      <w:pPr>
        <w:pStyle w:val="Paragraphedeliste"/>
        <w:spacing w:after="0" w:line="240" w:lineRule="auto"/>
        <w:rPr>
          <w:rFonts w:eastAsia="Times New Roman"/>
          <w:color w:val="F79646"/>
          <w:sz w:val="24"/>
          <w:szCs w:val="24"/>
          <w:lang w:eastAsia="fr-FR"/>
        </w:rPr>
      </w:pPr>
    </w:p>
    <w:p w:rsidR="00446A53" w:rsidRDefault="005968FB">
      <w:pPr>
        <w:spacing w:after="0" w:line="240" w:lineRule="auto"/>
        <w:rPr>
          <w:rFonts w:eastAsia="Times New Roman"/>
          <w:bCs/>
          <w:sz w:val="24"/>
          <w:szCs w:val="24"/>
          <w:lang w:eastAsia="fr-FR"/>
        </w:rPr>
      </w:pPr>
      <w:r>
        <w:rPr>
          <w:rFonts w:eastAsia="Times New Roman"/>
          <w:bCs/>
          <w:sz w:val="24"/>
          <w:szCs w:val="24"/>
          <w:lang w:eastAsia="fr-FR"/>
        </w:rPr>
        <w:t>L’adhésion s’entend par année civile. La première année, l’adhésion peut s’effectuer à tout moment. Dans ce cas, une réduction proportionnelle au temps  écoulé sera appliquée, décomptée par trimestre.</w:t>
      </w:r>
    </w:p>
    <w:p w:rsidR="00446A53" w:rsidRDefault="005968FB">
      <w:pPr>
        <w:spacing w:after="0" w:line="240" w:lineRule="auto"/>
        <w:rPr>
          <w:rFonts w:eastAsia="Times New Roman"/>
          <w:bCs/>
          <w:sz w:val="24"/>
          <w:szCs w:val="24"/>
          <w:lang w:eastAsia="fr-FR"/>
        </w:rPr>
      </w:pPr>
      <w:r>
        <w:rPr>
          <w:rFonts w:eastAsia="Times New Roman"/>
          <w:bCs/>
          <w:sz w:val="24"/>
          <w:szCs w:val="24"/>
          <w:lang w:eastAsia="fr-FR"/>
        </w:rPr>
        <w:t>L’adhérent donnera ou non son accord pour figurer dans la liste de diffusion de l’Association (mails internes à l’association uniquement), et s’interdira de transmettre cette liste de diffusion à toute personne extérieure à l’Association.</w:t>
      </w:r>
    </w:p>
    <w:p w:rsidR="00446A53" w:rsidRDefault="005968FB">
      <w:pPr>
        <w:spacing w:after="0" w:line="240" w:lineRule="auto"/>
        <w:rPr>
          <w:rFonts w:eastAsia="Times New Roman"/>
          <w:bCs/>
          <w:sz w:val="24"/>
          <w:szCs w:val="24"/>
          <w:lang w:eastAsia="fr-FR"/>
        </w:rPr>
      </w:pPr>
      <w:r>
        <w:rPr>
          <w:rFonts w:eastAsia="Times New Roman"/>
          <w:bCs/>
          <w:sz w:val="24"/>
          <w:szCs w:val="24"/>
          <w:lang w:eastAsia="fr-FR"/>
        </w:rPr>
        <w:t xml:space="preserve">Toute sollicitation extérieure devra passer par un membre du bureau avant que le message </w:t>
      </w:r>
      <w:r w:rsidR="0020741B">
        <w:rPr>
          <w:rFonts w:eastAsia="Times New Roman"/>
          <w:bCs/>
          <w:sz w:val="24"/>
          <w:szCs w:val="24"/>
          <w:lang w:eastAsia="fr-FR"/>
        </w:rPr>
        <w:t xml:space="preserve">ne </w:t>
      </w:r>
      <w:r>
        <w:rPr>
          <w:rFonts w:eastAsia="Times New Roman"/>
          <w:bCs/>
          <w:sz w:val="24"/>
          <w:szCs w:val="24"/>
          <w:lang w:eastAsia="fr-FR"/>
        </w:rPr>
        <w:t>soit diffusé à l’ensemble des adhérents de la liste de diffusion.</w:t>
      </w:r>
    </w:p>
    <w:p w:rsidR="00446A53" w:rsidRDefault="00446A53">
      <w:pPr>
        <w:spacing w:after="0" w:line="240" w:lineRule="auto"/>
        <w:rPr>
          <w:rFonts w:eastAsia="Times New Roman"/>
          <w:b/>
          <w:bCs/>
          <w:color w:val="F79646"/>
          <w:sz w:val="24"/>
          <w:szCs w:val="24"/>
          <w:lang w:eastAsia="fr-FR"/>
        </w:rPr>
      </w:pPr>
    </w:p>
    <w:p w:rsidR="00446A53" w:rsidRDefault="005968FB">
      <w:pPr>
        <w:spacing w:after="0" w:line="240" w:lineRule="auto"/>
        <w:rPr>
          <w:rFonts w:eastAsia="Times New Roman"/>
          <w:b/>
          <w:bCs/>
          <w:i/>
          <w:iCs/>
          <w:sz w:val="24"/>
          <w:szCs w:val="24"/>
          <w:lang w:eastAsia="fr-FR"/>
        </w:rPr>
      </w:pPr>
      <w:r>
        <w:rPr>
          <w:rFonts w:eastAsia="Times New Roman"/>
          <w:b/>
          <w:bCs/>
          <w:i/>
          <w:iCs/>
          <w:sz w:val="24"/>
          <w:szCs w:val="24"/>
          <w:lang w:eastAsia="fr-FR"/>
        </w:rPr>
        <w:t> </w:t>
      </w:r>
    </w:p>
    <w:p w:rsidR="00446A53" w:rsidRDefault="00446A53">
      <w:pPr>
        <w:spacing w:after="0" w:line="240" w:lineRule="auto"/>
        <w:rPr>
          <w:rFonts w:eastAsia="Times New Roman"/>
          <w:b/>
          <w:bCs/>
          <w:i/>
          <w:iCs/>
          <w:sz w:val="24"/>
          <w:szCs w:val="24"/>
          <w:lang w:eastAsia="fr-FR"/>
        </w:rPr>
      </w:pPr>
    </w:p>
    <w:p w:rsidR="00446A53" w:rsidRDefault="00446A53">
      <w:pPr>
        <w:spacing w:after="0" w:line="240" w:lineRule="auto"/>
        <w:rPr>
          <w:rFonts w:eastAsia="Times New Roman"/>
          <w:sz w:val="24"/>
          <w:szCs w:val="24"/>
          <w:lang w:eastAsia="fr-FR"/>
        </w:rPr>
      </w:pPr>
    </w:p>
    <w:p w:rsidR="00446A53" w:rsidRDefault="0020741B">
      <w:pPr>
        <w:spacing w:after="0" w:line="240" w:lineRule="auto"/>
        <w:rPr>
          <w:rFonts w:eastAsia="Times New Roman"/>
          <w:b/>
          <w:bCs/>
          <w:i/>
          <w:iCs/>
          <w:sz w:val="24"/>
          <w:szCs w:val="24"/>
          <w:lang w:eastAsia="fr-FR"/>
        </w:rPr>
      </w:pPr>
      <w:r>
        <w:rPr>
          <w:rFonts w:eastAsia="Times New Roman"/>
          <w:b/>
          <w:bCs/>
          <w:i/>
          <w:iCs/>
          <w:sz w:val="24"/>
          <w:szCs w:val="24"/>
          <w:lang w:eastAsia="fr-FR"/>
        </w:rPr>
        <w:lastRenderedPageBreak/>
        <w:t>2</w:t>
      </w:r>
      <w:r w:rsidR="005968FB">
        <w:rPr>
          <w:rFonts w:eastAsia="Times New Roman"/>
          <w:b/>
          <w:bCs/>
          <w:i/>
          <w:iCs/>
          <w:sz w:val="24"/>
          <w:szCs w:val="24"/>
          <w:lang w:eastAsia="fr-FR"/>
        </w:rPr>
        <w:t>.1</w:t>
      </w:r>
      <w:proofErr w:type="gramStart"/>
      <w:r w:rsidR="005968FB">
        <w:rPr>
          <w:rFonts w:eastAsia="Times New Roman"/>
          <w:b/>
          <w:bCs/>
          <w:i/>
          <w:iCs/>
          <w:sz w:val="24"/>
          <w:szCs w:val="24"/>
          <w:lang w:eastAsia="fr-FR"/>
        </w:rPr>
        <w:t>.b</w:t>
      </w:r>
      <w:proofErr w:type="gramEnd"/>
      <w:r w:rsidR="005968FB">
        <w:rPr>
          <w:rFonts w:eastAsia="Times New Roman"/>
          <w:b/>
          <w:bCs/>
          <w:i/>
          <w:iCs/>
          <w:sz w:val="24"/>
          <w:szCs w:val="24"/>
          <w:lang w:eastAsia="fr-FR"/>
        </w:rPr>
        <w:t>. Le rôle des familles</w:t>
      </w:r>
    </w:p>
    <w:p w:rsidR="00446A53" w:rsidRDefault="005968FB">
      <w:pPr>
        <w:spacing w:after="0" w:line="240" w:lineRule="auto"/>
        <w:rPr>
          <w:rFonts w:eastAsia="Times New Roman"/>
          <w:sz w:val="24"/>
          <w:szCs w:val="24"/>
          <w:lang w:eastAsia="fr-FR"/>
        </w:rPr>
      </w:pPr>
      <w:r>
        <w:rPr>
          <w:rFonts w:eastAsia="Times New Roman"/>
          <w:sz w:val="24"/>
          <w:szCs w:val="24"/>
          <w:lang w:eastAsia="fr-FR"/>
        </w:rPr>
        <w:t>Tous les membres d'une même famille ont le droit d'assister aux Assemblées Générales Ordinaires et Extraordinaires et de participer aux discussions. Mais un seul membre de la famille participe aux votes (1 famille = 1 adhésion = 1 voix).</w:t>
      </w:r>
    </w:p>
    <w:p w:rsidR="00446A53" w:rsidRDefault="005968FB">
      <w:pPr>
        <w:spacing w:after="0" w:line="240" w:lineRule="auto"/>
        <w:rPr>
          <w:rFonts w:eastAsia="Times New Roman"/>
          <w:sz w:val="24"/>
          <w:szCs w:val="24"/>
          <w:lang w:eastAsia="fr-FR"/>
        </w:rPr>
      </w:pPr>
      <w:r>
        <w:rPr>
          <w:rFonts w:eastAsia="Times New Roman"/>
          <w:sz w:val="24"/>
          <w:szCs w:val="24"/>
          <w:lang w:eastAsia="fr-FR"/>
        </w:rPr>
        <w:t> </w:t>
      </w:r>
    </w:p>
    <w:p w:rsidR="00446A53" w:rsidRDefault="0020741B">
      <w:pPr>
        <w:spacing w:after="0" w:line="240" w:lineRule="auto"/>
        <w:rPr>
          <w:rFonts w:eastAsia="Times New Roman"/>
          <w:b/>
          <w:bCs/>
          <w:i/>
          <w:iCs/>
          <w:sz w:val="24"/>
          <w:szCs w:val="24"/>
          <w:lang w:eastAsia="fr-FR"/>
        </w:rPr>
      </w:pPr>
      <w:r>
        <w:rPr>
          <w:rFonts w:eastAsia="Times New Roman"/>
          <w:b/>
          <w:bCs/>
          <w:i/>
          <w:iCs/>
          <w:sz w:val="24"/>
          <w:szCs w:val="24"/>
          <w:lang w:eastAsia="fr-FR"/>
        </w:rPr>
        <w:t>2</w:t>
      </w:r>
      <w:r w:rsidR="005968FB">
        <w:rPr>
          <w:rFonts w:eastAsia="Times New Roman"/>
          <w:b/>
          <w:bCs/>
          <w:i/>
          <w:iCs/>
          <w:sz w:val="24"/>
          <w:szCs w:val="24"/>
          <w:lang w:eastAsia="fr-FR"/>
        </w:rPr>
        <w:t>.1</w:t>
      </w:r>
      <w:proofErr w:type="gramStart"/>
      <w:r w:rsidR="005968FB">
        <w:rPr>
          <w:rFonts w:eastAsia="Times New Roman"/>
          <w:b/>
          <w:bCs/>
          <w:i/>
          <w:iCs/>
          <w:sz w:val="24"/>
          <w:szCs w:val="24"/>
          <w:lang w:eastAsia="fr-FR"/>
        </w:rPr>
        <w:t>.c</w:t>
      </w:r>
      <w:proofErr w:type="gramEnd"/>
      <w:r w:rsidR="005968FB">
        <w:rPr>
          <w:rFonts w:eastAsia="Times New Roman"/>
          <w:b/>
          <w:bCs/>
          <w:i/>
          <w:iCs/>
          <w:sz w:val="24"/>
          <w:szCs w:val="24"/>
          <w:lang w:eastAsia="fr-FR"/>
        </w:rPr>
        <w:t>. Les Assemblées Générales</w:t>
      </w:r>
    </w:p>
    <w:p w:rsidR="00446A53" w:rsidRDefault="005968FB">
      <w:pPr>
        <w:spacing w:after="0" w:line="240" w:lineRule="auto"/>
      </w:pPr>
      <w:r>
        <w:t>Les Assemblées mentionnées dans les statuts témoignent du fonctionnement démocratique, transparent et convivial de l'« AMAP de la Grenouillère ». Aucune décision importante concernant l'association ne saurait être prise en dehors d'elles, ou à défaut en dehors d’une consultation de tous les adhérents.</w:t>
      </w:r>
    </w:p>
    <w:p w:rsidR="00446A53" w:rsidRDefault="005968FB">
      <w:pPr>
        <w:spacing w:after="0" w:line="240" w:lineRule="auto"/>
      </w:pPr>
      <w:r>
        <w:t>A minima, les Assemblées Générales Ordinaires permettront de : choisir les membres du Conseil d’Administration, présenter et faire valider les rapports d’activité moral et financier de l’année écoulée, choi</w:t>
      </w:r>
      <w:r w:rsidR="0020741B">
        <w:t>si</w:t>
      </w:r>
      <w:r>
        <w:t>r un « </w:t>
      </w:r>
      <w:r w:rsidR="0020741B">
        <w:t>coordinateur de référents</w:t>
      </w:r>
      <w:r>
        <w:t> ».</w:t>
      </w:r>
    </w:p>
    <w:p w:rsidR="00446A53" w:rsidRDefault="005968FB">
      <w:pPr>
        <w:spacing w:after="0" w:line="240" w:lineRule="auto"/>
      </w:pPr>
      <w:r>
        <w:t>Les convocations – sur lesquelles figure l'ordre du jour établi par le bureau – sont envoyées au moins quinze jours à l'avance par courriel ou par courrier postal simple.</w:t>
      </w:r>
    </w:p>
    <w:p w:rsidR="00446A53" w:rsidRDefault="005968FB">
      <w:pPr>
        <w:spacing w:after="0" w:line="240" w:lineRule="auto"/>
      </w:pPr>
      <w:r>
        <w:t>L’ordre du jour précisera des horaires précis de début et de fin prévoyant un temps dédié aux questions diverses.</w:t>
      </w:r>
    </w:p>
    <w:p w:rsidR="00446A53" w:rsidRDefault="00446A53">
      <w:pPr>
        <w:spacing w:after="0" w:line="240" w:lineRule="auto"/>
      </w:pPr>
    </w:p>
    <w:p w:rsidR="00446A53" w:rsidRDefault="0020741B">
      <w:pPr>
        <w:spacing w:after="0" w:line="240" w:lineRule="auto"/>
        <w:rPr>
          <w:rFonts w:eastAsia="Times New Roman"/>
          <w:b/>
          <w:bCs/>
          <w:i/>
          <w:iCs/>
          <w:sz w:val="24"/>
          <w:szCs w:val="24"/>
          <w:lang w:eastAsia="fr-FR"/>
        </w:rPr>
      </w:pPr>
      <w:r>
        <w:rPr>
          <w:rFonts w:eastAsia="Times New Roman"/>
          <w:b/>
          <w:bCs/>
          <w:i/>
          <w:iCs/>
          <w:sz w:val="24"/>
          <w:szCs w:val="24"/>
          <w:lang w:eastAsia="fr-FR"/>
        </w:rPr>
        <w:t>2</w:t>
      </w:r>
      <w:r w:rsidR="005968FB">
        <w:rPr>
          <w:rFonts w:eastAsia="Times New Roman"/>
          <w:b/>
          <w:bCs/>
          <w:i/>
          <w:iCs/>
          <w:sz w:val="24"/>
          <w:szCs w:val="24"/>
          <w:lang w:eastAsia="fr-FR"/>
        </w:rPr>
        <w:t>.1</w:t>
      </w:r>
      <w:proofErr w:type="gramStart"/>
      <w:r w:rsidR="005968FB">
        <w:rPr>
          <w:rFonts w:eastAsia="Times New Roman"/>
          <w:b/>
          <w:bCs/>
          <w:i/>
          <w:iCs/>
          <w:sz w:val="24"/>
          <w:szCs w:val="24"/>
          <w:lang w:eastAsia="fr-FR"/>
        </w:rPr>
        <w:t>.d</w:t>
      </w:r>
      <w:proofErr w:type="gramEnd"/>
      <w:r w:rsidR="005968FB">
        <w:rPr>
          <w:rFonts w:eastAsia="Times New Roman"/>
          <w:b/>
          <w:bCs/>
          <w:i/>
          <w:iCs/>
          <w:sz w:val="24"/>
          <w:szCs w:val="24"/>
          <w:lang w:eastAsia="fr-FR"/>
        </w:rPr>
        <w:t>. Le Conseil d’Administration</w:t>
      </w:r>
    </w:p>
    <w:p w:rsidR="00446A53" w:rsidRDefault="005968FB">
      <w:pPr>
        <w:spacing w:after="0" w:line="240" w:lineRule="auto"/>
      </w:pPr>
      <w:r>
        <w:t>Le Conseil d’Administration assure la gestion courante de l'association. Il est chargé de la mise en œuvre des décisions prises par les Assemblées et agit sur délégation de celles-ci.</w:t>
      </w:r>
    </w:p>
    <w:p w:rsidR="00446A53" w:rsidRDefault="005968FB">
      <w:pPr>
        <w:spacing w:after="0" w:line="240" w:lineRule="auto"/>
      </w:pPr>
      <w:r>
        <w:t>Le Conseil d’Administration se réunit chaque fois que nécessaire et peut inviter les adhérents qui le souhaitent à participer. Ceux-ci prennent part aux discussions mais pas aux votes.</w:t>
      </w:r>
    </w:p>
    <w:p w:rsidR="00446A53" w:rsidRDefault="005968FB">
      <w:pPr>
        <w:spacing w:after="0" w:line="240" w:lineRule="auto"/>
      </w:pPr>
      <w:r>
        <w:t>Les membres du Conseil d’Administration s'engagent à participer à ces réunions le plus régulièrement possible. Un compte-rendu des réunions est rédigé et envoyé par courriel à l’ensemble des adhérents.</w:t>
      </w:r>
    </w:p>
    <w:p w:rsidR="00446A53" w:rsidRDefault="005968FB">
      <w:pPr>
        <w:spacing w:after="0" w:line="240" w:lineRule="auto"/>
        <w:rPr>
          <w:rFonts w:eastAsia="Times New Roman"/>
          <w:sz w:val="24"/>
          <w:szCs w:val="24"/>
          <w:lang w:eastAsia="fr-FR"/>
        </w:rPr>
      </w:pPr>
      <w:r>
        <w:rPr>
          <w:rFonts w:eastAsia="Times New Roman"/>
          <w:sz w:val="24"/>
          <w:szCs w:val="24"/>
          <w:lang w:eastAsia="fr-FR"/>
        </w:rPr>
        <w:t> </w:t>
      </w:r>
    </w:p>
    <w:p w:rsidR="00446A53" w:rsidRDefault="0020741B">
      <w:pPr>
        <w:spacing w:after="0" w:line="240" w:lineRule="auto"/>
        <w:rPr>
          <w:rFonts w:eastAsia="Times New Roman"/>
          <w:b/>
          <w:bCs/>
          <w:i/>
          <w:iCs/>
          <w:sz w:val="24"/>
          <w:szCs w:val="24"/>
          <w:lang w:eastAsia="fr-FR"/>
        </w:rPr>
      </w:pPr>
      <w:r>
        <w:rPr>
          <w:rFonts w:eastAsia="Times New Roman"/>
          <w:b/>
          <w:bCs/>
          <w:i/>
          <w:iCs/>
          <w:sz w:val="24"/>
          <w:szCs w:val="24"/>
          <w:lang w:eastAsia="fr-FR"/>
        </w:rPr>
        <w:t>2</w:t>
      </w:r>
      <w:r w:rsidR="005968FB">
        <w:rPr>
          <w:rFonts w:eastAsia="Times New Roman"/>
          <w:b/>
          <w:bCs/>
          <w:i/>
          <w:iCs/>
          <w:sz w:val="24"/>
          <w:szCs w:val="24"/>
          <w:lang w:eastAsia="fr-FR"/>
        </w:rPr>
        <w:t>.1</w:t>
      </w:r>
      <w:proofErr w:type="gramStart"/>
      <w:r w:rsidR="005968FB">
        <w:rPr>
          <w:rFonts w:eastAsia="Times New Roman"/>
          <w:b/>
          <w:bCs/>
          <w:i/>
          <w:iCs/>
          <w:sz w:val="24"/>
          <w:szCs w:val="24"/>
          <w:lang w:eastAsia="fr-FR"/>
        </w:rPr>
        <w:t>.e</w:t>
      </w:r>
      <w:proofErr w:type="gramEnd"/>
      <w:r w:rsidR="005968FB">
        <w:rPr>
          <w:rFonts w:eastAsia="Times New Roman"/>
          <w:b/>
          <w:bCs/>
          <w:i/>
          <w:iCs/>
          <w:sz w:val="24"/>
          <w:szCs w:val="24"/>
          <w:lang w:eastAsia="fr-FR"/>
        </w:rPr>
        <w:t>. Les référents</w:t>
      </w:r>
    </w:p>
    <w:p w:rsidR="00446A53" w:rsidRDefault="005968FB">
      <w:pPr>
        <w:spacing w:after="0" w:line="240" w:lineRule="auto"/>
      </w:pPr>
      <w:r>
        <w:t xml:space="preserve">Chaque producteur a un </w:t>
      </w:r>
      <w:proofErr w:type="spellStart"/>
      <w:r>
        <w:t>amapien</w:t>
      </w:r>
      <w:proofErr w:type="spellEnd"/>
      <w:r>
        <w:t xml:space="preserve"> référent.</w:t>
      </w:r>
    </w:p>
    <w:p w:rsidR="00446A53" w:rsidRDefault="005968FB">
      <w:pPr>
        <w:spacing w:after="0" w:line="240" w:lineRule="auto"/>
      </w:pPr>
      <w:r>
        <w:t>Le référent a un rôle central dans le suivi du producteur et de ses produits.</w:t>
      </w:r>
    </w:p>
    <w:p w:rsidR="00446A53" w:rsidRDefault="005968FB">
      <w:pPr>
        <w:spacing w:after="0" w:line="240" w:lineRule="auto"/>
      </w:pPr>
      <w:r>
        <w:t xml:space="preserve">C'est l'intermédiaire entre les </w:t>
      </w:r>
      <w:proofErr w:type="spellStart"/>
      <w:r>
        <w:t>amapiens</w:t>
      </w:r>
      <w:proofErr w:type="spellEnd"/>
      <w:r>
        <w:t xml:space="preserve"> et le producteur. Il doit communiquer toute information concernant celui-ci aux </w:t>
      </w:r>
      <w:proofErr w:type="spellStart"/>
      <w:r>
        <w:t>amapiens</w:t>
      </w:r>
      <w:proofErr w:type="spellEnd"/>
      <w:r>
        <w:t>.</w:t>
      </w:r>
    </w:p>
    <w:p w:rsidR="00446A53" w:rsidRDefault="005968FB">
      <w:pPr>
        <w:spacing w:after="0" w:line="240" w:lineRule="auto"/>
      </w:pPr>
      <w:r>
        <w:t>Inversement, il doit faire au producteur les retours nécessaires sur les produits</w:t>
      </w:r>
      <w:r w:rsidR="00C1467C">
        <w:t xml:space="preserve"> </w:t>
      </w:r>
      <w:r>
        <w:t>: les points négatifs mais aussi les points positifs.</w:t>
      </w:r>
    </w:p>
    <w:p w:rsidR="00446A53" w:rsidRDefault="005968FB">
      <w:pPr>
        <w:spacing w:after="0" w:line="240" w:lineRule="auto"/>
      </w:pPr>
      <w:r>
        <w:t>Il doit évaluer le producteur sur le respect de ses engagements (qualité des produits, transparence, livraisons, etc.) et peut être "lanceur d'alerte" le cas échéant.</w:t>
      </w:r>
    </w:p>
    <w:p w:rsidR="00446A53" w:rsidRDefault="005968FB">
      <w:pPr>
        <w:spacing w:after="0" w:line="240" w:lineRule="auto"/>
      </w:pPr>
      <w:r>
        <w:t>C'est aussi le référent qui s'occupe de créer le contrat du producteur dans le logiciel de commandes choisi par l’association, et de faire le suivi des règlements et les transmettre au producteur selon des modalités établies en accord avec chaque producteur.</w:t>
      </w:r>
    </w:p>
    <w:p w:rsidR="00446A53" w:rsidRDefault="00446A53">
      <w:pPr>
        <w:spacing w:after="0" w:line="240" w:lineRule="auto"/>
      </w:pPr>
    </w:p>
    <w:p w:rsidR="00446A53" w:rsidRDefault="005968FB">
      <w:pPr>
        <w:spacing w:after="0" w:line="240" w:lineRule="auto"/>
      </w:pPr>
      <w:r>
        <w:t>Un</w:t>
      </w:r>
      <w:r w:rsidR="00AF0027">
        <w:t xml:space="preserve"> </w:t>
      </w:r>
      <w:r w:rsidR="00DF47B5">
        <w:t>à trois</w:t>
      </w:r>
      <w:r>
        <w:t xml:space="preserve"> </w:t>
      </w:r>
      <w:r w:rsidRPr="00DF47B5">
        <w:t>« </w:t>
      </w:r>
      <w:r w:rsidR="00DF47B5" w:rsidRPr="00DF47B5">
        <w:t>Coordinateur(s) de</w:t>
      </w:r>
      <w:r w:rsidR="00AF0027" w:rsidRPr="00DF47B5">
        <w:t xml:space="preserve"> Référent</w:t>
      </w:r>
      <w:r w:rsidR="00DF47B5" w:rsidRPr="00DF47B5">
        <w:t>s</w:t>
      </w:r>
      <w:r w:rsidR="00AF0027" w:rsidRPr="00DF47B5">
        <w:t> </w:t>
      </w:r>
      <w:r w:rsidRPr="00DF47B5">
        <w:t>»</w:t>
      </w:r>
      <w:r>
        <w:t xml:space="preserve"> </w:t>
      </w:r>
      <w:proofErr w:type="gramStart"/>
      <w:r>
        <w:t>devra</w:t>
      </w:r>
      <w:r w:rsidR="00AF0027">
        <w:t>(</w:t>
      </w:r>
      <w:proofErr w:type="gramEnd"/>
      <w:r w:rsidR="00AF0027">
        <w:t>ont)</w:t>
      </w:r>
      <w:r>
        <w:t xml:space="preserve"> être désigné</w:t>
      </w:r>
      <w:r w:rsidR="00AF0027">
        <w:t>(s)</w:t>
      </w:r>
      <w:r>
        <w:t xml:space="preserve"> chaque année par l’Assemblée Générale Ordinaire</w:t>
      </w:r>
      <w:r w:rsidR="00264841">
        <w:t xml:space="preserve"> ou par le Conseil d’Administration</w:t>
      </w:r>
      <w:r>
        <w:t>. Son rôle sera de former les nouveaux référents au logiciel de commande choisi, d’alerter les référents sur les délais d’ouverture et de fermeture des contrats, d’éditer les récapitulatifs trimestriels des livraisons (par producteur) et des distributions (par famille) mis à la disposition des permanenciers.</w:t>
      </w:r>
    </w:p>
    <w:p w:rsidR="00446A53" w:rsidRDefault="005968FB">
      <w:pPr>
        <w:spacing w:after="0" w:line="240" w:lineRule="auto"/>
        <w:rPr>
          <w:rFonts w:eastAsia="Times New Roman"/>
          <w:color w:val="FF0000"/>
          <w:sz w:val="24"/>
          <w:szCs w:val="24"/>
          <w:lang w:eastAsia="fr-FR"/>
        </w:rPr>
      </w:pPr>
      <w:r>
        <w:rPr>
          <w:rFonts w:eastAsia="Times New Roman"/>
          <w:color w:val="FF0000"/>
          <w:sz w:val="24"/>
          <w:szCs w:val="24"/>
          <w:lang w:eastAsia="fr-FR"/>
        </w:rPr>
        <w:t> </w:t>
      </w:r>
    </w:p>
    <w:p w:rsidR="00446A53" w:rsidRPr="00055D83" w:rsidRDefault="0020741B">
      <w:pPr>
        <w:spacing w:after="0" w:line="240" w:lineRule="auto"/>
        <w:rPr>
          <w:rFonts w:eastAsia="Times New Roman"/>
          <w:b/>
          <w:bCs/>
          <w:i/>
          <w:iCs/>
          <w:sz w:val="24"/>
          <w:szCs w:val="24"/>
          <w:lang w:eastAsia="fr-FR"/>
        </w:rPr>
      </w:pPr>
      <w:r>
        <w:rPr>
          <w:rFonts w:eastAsia="Times New Roman"/>
          <w:b/>
          <w:bCs/>
          <w:i/>
          <w:iCs/>
          <w:sz w:val="24"/>
          <w:szCs w:val="24"/>
          <w:lang w:eastAsia="fr-FR"/>
        </w:rPr>
        <w:t>2</w:t>
      </w:r>
      <w:r w:rsidR="005968FB" w:rsidRPr="00055D83">
        <w:rPr>
          <w:rFonts w:eastAsia="Times New Roman"/>
          <w:b/>
          <w:bCs/>
          <w:i/>
          <w:iCs/>
          <w:sz w:val="24"/>
          <w:szCs w:val="24"/>
          <w:lang w:eastAsia="fr-FR"/>
        </w:rPr>
        <w:t>.1</w:t>
      </w:r>
      <w:proofErr w:type="gramStart"/>
      <w:r w:rsidR="005968FB" w:rsidRPr="00055D83">
        <w:rPr>
          <w:rFonts w:eastAsia="Times New Roman"/>
          <w:b/>
          <w:bCs/>
          <w:i/>
          <w:iCs/>
          <w:sz w:val="24"/>
          <w:szCs w:val="24"/>
          <w:lang w:eastAsia="fr-FR"/>
        </w:rPr>
        <w:t>.</w:t>
      </w:r>
      <w:r w:rsidR="001331F9">
        <w:rPr>
          <w:rFonts w:eastAsia="Times New Roman"/>
          <w:b/>
          <w:bCs/>
          <w:i/>
          <w:iCs/>
          <w:sz w:val="24"/>
          <w:szCs w:val="24"/>
          <w:lang w:eastAsia="fr-FR"/>
        </w:rPr>
        <w:t>f</w:t>
      </w:r>
      <w:proofErr w:type="gramEnd"/>
      <w:r w:rsidR="005968FB" w:rsidRPr="00055D83">
        <w:rPr>
          <w:rFonts w:eastAsia="Times New Roman"/>
          <w:b/>
          <w:bCs/>
          <w:i/>
          <w:iCs/>
          <w:sz w:val="24"/>
          <w:szCs w:val="24"/>
          <w:lang w:eastAsia="fr-FR"/>
        </w:rPr>
        <w:t>. Choix des producteurs et relations avec ces producteurs</w:t>
      </w:r>
    </w:p>
    <w:p w:rsidR="003763C6" w:rsidRPr="003763C6" w:rsidRDefault="00055D83">
      <w:pPr>
        <w:spacing w:after="0" w:line="240" w:lineRule="auto"/>
      </w:pPr>
      <w:r w:rsidRPr="003763C6">
        <w:t xml:space="preserve">Les référents restitueront leurs échanges avec les producteurs contactés via </w:t>
      </w:r>
      <w:proofErr w:type="spellStart"/>
      <w:r w:rsidRPr="003763C6">
        <w:t>Framavox</w:t>
      </w:r>
      <w:proofErr w:type="spellEnd"/>
      <w:r w:rsidRPr="003763C6">
        <w:t xml:space="preserve"> et les synthétiseront sur la fiche récapitulative en annexe</w:t>
      </w:r>
      <w:r w:rsidR="003763C6" w:rsidRPr="003763C6">
        <w:t xml:space="preserve"> mise à disposition durant les permanences</w:t>
      </w:r>
      <w:r w:rsidRPr="003763C6">
        <w:t>.</w:t>
      </w:r>
    </w:p>
    <w:p w:rsidR="00055D83" w:rsidRPr="003763C6" w:rsidRDefault="003763C6">
      <w:pPr>
        <w:spacing w:after="0" w:line="240" w:lineRule="auto"/>
      </w:pPr>
      <w:r w:rsidRPr="003763C6">
        <w:t xml:space="preserve">Les adhérents pourront exprimer au préalable leur avis et leurs réserves via l’application de communication interne de l’Association : </w:t>
      </w:r>
      <w:proofErr w:type="spellStart"/>
      <w:r w:rsidRPr="003763C6">
        <w:t>Framavox</w:t>
      </w:r>
      <w:proofErr w:type="spellEnd"/>
      <w:r w:rsidRPr="003763C6">
        <w:t>.</w:t>
      </w:r>
    </w:p>
    <w:p w:rsidR="00446A53" w:rsidRPr="00055D83" w:rsidRDefault="003763C6">
      <w:pPr>
        <w:spacing w:after="0" w:line="240" w:lineRule="auto"/>
      </w:pPr>
      <w:r w:rsidRPr="003763C6">
        <w:lastRenderedPageBreak/>
        <w:t>Le</w:t>
      </w:r>
      <w:r w:rsidR="005968FB" w:rsidRPr="003763C6">
        <w:t xml:space="preserve"> </w:t>
      </w:r>
      <w:r w:rsidR="00055D83" w:rsidRPr="003763C6">
        <w:t xml:space="preserve">choix </w:t>
      </w:r>
      <w:r w:rsidRPr="003763C6">
        <w:t xml:space="preserve">définitif </w:t>
      </w:r>
      <w:r w:rsidR="00776057">
        <w:t xml:space="preserve">des producteurs </w:t>
      </w:r>
      <w:r w:rsidR="00055D83" w:rsidRPr="003763C6">
        <w:t>sera</w:t>
      </w:r>
      <w:r w:rsidR="005968FB" w:rsidRPr="003763C6">
        <w:t xml:space="preserve"> </w:t>
      </w:r>
      <w:r w:rsidR="00055D83" w:rsidRPr="003763C6">
        <w:t>fait en réunion</w:t>
      </w:r>
      <w:r w:rsidRPr="003763C6">
        <w:t xml:space="preserve"> à laquelle seront conviés l’ensemble des adhérents</w:t>
      </w:r>
      <w:r w:rsidR="00055D83" w:rsidRPr="003763C6">
        <w:t xml:space="preserve">. </w:t>
      </w:r>
    </w:p>
    <w:p w:rsidR="00446A53" w:rsidRDefault="00446A53">
      <w:pPr>
        <w:spacing w:after="0" w:line="240" w:lineRule="auto"/>
        <w:rPr>
          <w:rFonts w:eastAsia="Times New Roman"/>
          <w:color w:val="FF0000"/>
          <w:sz w:val="24"/>
          <w:szCs w:val="24"/>
          <w:lang w:eastAsia="fr-FR"/>
        </w:rPr>
      </w:pPr>
    </w:p>
    <w:p w:rsidR="00446A53" w:rsidRDefault="005968FB">
      <w:pPr>
        <w:spacing w:after="0" w:line="240" w:lineRule="auto"/>
      </w:pPr>
      <w:r>
        <w:t>Une relation de confiance entre l'AMAP et les producteurs et/ou transformateurs est primordiale.</w:t>
      </w:r>
    </w:p>
    <w:p w:rsidR="00446A53" w:rsidRDefault="005968FB">
      <w:pPr>
        <w:spacing w:after="0" w:line="240" w:lineRule="auto"/>
      </w:pPr>
      <w:r>
        <w:t>Elle repose sur un dialogue direct, un contact humain, en particulier lorsque des difficultés sont rencontrées.</w:t>
      </w:r>
    </w:p>
    <w:p w:rsidR="00446A53" w:rsidRDefault="005968FB">
      <w:pPr>
        <w:spacing w:after="0" w:line="240" w:lineRule="auto"/>
      </w:pPr>
      <w:r>
        <w:t>Pour favoriser cette relation de confiance, le référent de chaque producteur peut</w:t>
      </w:r>
      <w:r>
        <w:rPr>
          <w:color w:val="F79646"/>
        </w:rPr>
        <w:t xml:space="preserve"> </w:t>
      </w:r>
      <w:r>
        <w:t>:</w:t>
      </w:r>
    </w:p>
    <w:p w:rsidR="00446A53" w:rsidRDefault="00446A53">
      <w:pPr>
        <w:pStyle w:val="Paragraphedeliste"/>
        <w:spacing w:after="0" w:line="240" w:lineRule="auto"/>
        <w:ind w:left="1776"/>
      </w:pPr>
    </w:p>
    <w:p w:rsidR="00446A53" w:rsidRDefault="005968FB">
      <w:pPr>
        <w:pStyle w:val="Paragraphedeliste"/>
        <w:numPr>
          <w:ilvl w:val="0"/>
          <w:numId w:val="1"/>
        </w:numPr>
        <w:spacing w:after="0" w:line="240" w:lineRule="auto"/>
      </w:pPr>
      <w:r>
        <w:t>Se rendre disponible par tout moyen de communication ;</w:t>
      </w:r>
    </w:p>
    <w:p w:rsidR="00446A53" w:rsidRDefault="005968FB">
      <w:pPr>
        <w:pStyle w:val="Paragraphedeliste"/>
        <w:numPr>
          <w:ilvl w:val="0"/>
          <w:numId w:val="1"/>
        </w:numPr>
        <w:spacing w:after="0" w:line="240" w:lineRule="auto"/>
      </w:pPr>
      <w:r>
        <w:t>S’assurer du respect des engagements de part et d'autre ;</w:t>
      </w:r>
    </w:p>
    <w:p w:rsidR="00446A53" w:rsidRDefault="005968FB">
      <w:pPr>
        <w:pStyle w:val="Paragraphedeliste"/>
        <w:numPr>
          <w:ilvl w:val="0"/>
          <w:numId w:val="1"/>
        </w:numPr>
        <w:spacing w:after="0" w:line="240" w:lineRule="auto"/>
      </w:pPr>
      <w:r>
        <w:t>Organiser des visites chez le producteur ;</w:t>
      </w:r>
    </w:p>
    <w:p w:rsidR="00446A53" w:rsidRDefault="005968FB">
      <w:pPr>
        <w:pStyle w:val="Paragraphedeliste"/>
        <w:numPr>
          <w:ilvl w:val="0"/>
          <w:numId w:val="1"/>
        </w:numPr>
        <w:spacing w:after="0" w:line="240" w:lineRule="auto"/>
      </w:pPr>
      <w:r>
        <w:t>Mettre en place des enquêtes de satisfaction</w:t>
      </w:r>
      <w:r>
        <w:rPr>
          <w:b/>
          <w:color w:val="FF0000"/>
        </w:rPr>
        <w:t xml:space="preserve"> </w:t>
      </w:r>
      <w:r>
        <w:t xml:space="preserve">à destination des </w:t>
      </w:r>
      <w:proofErr w:type="spellStart"/>
      <w:r>
        <w:t>amapiens</w:t>
      </w:r>
      <w:proofErr w:type="spellEnd"/>
      <w:r>
        <w:t>, mais aussi à destination des producteurs en cas de problématique particulière ;</w:t>
      </w:r>
    </w:p>
    <w:p w:rsidR="00446A53" w:rsidRDefault="005968FB">
      <w:pPr>
        <w:pStyle w:val="Paragraphedeliste"/>
        <w:numPr>
          <w:ilvl w:val="0"/>
          <w:numId w:val="1"/>
        </w:numPr>
        <w:spacing w:after="0" w:line="240" w:lineRule="auto"/>
      </w:pPr>
      <w:r>
        <w:t>Proposer un</w:t>
      </w:r>
      <w:r>
        <w:rPr>
          <w:color w:val="F79646"/>
        </w:rPr>
        <w:t xml:space="preserve"> </w:t>
      </w:r>
      <w:r>
        <w:t xml:space="preserve">accompagnement du producteur par l'AMAP (« chantiers participatifs », soutien financier, conseils, </w:t>
      </w:r>
      <w:proofErr w:type="spellStart"/>
      <w:r>
        <w:t>etc</w:t>
      </w:r>
      <w:proofErr w:type="spellEnd"/>
      <w:r>
        <w:t>).</w:t>
      </w:r>
    </w:p>
    <w:p w:rsidR="00446A53" w:rsidRDefault="00446A53">
      <w:pPr>
        <w:spacing w:after="0" w:line="240" w:lineRule="auto"/>
      </w:pPr>
    </w:p>
    <w:p w:rsidR="00446A53" w:rsidRDefault="005968FB">
      <w:pPr>
        <w:spacing w:after="0" w:line="240" w:lineRule="auto"/>
      </w:pPr>
      <w:r>
        <w:rPr>
          <w:rFonts w:eastAsia="Times New Roman"/>
          <w:sz w:val="24"/>
          <w:szCs w:val="24"/>
          <w:lang w:eastAsia="fr-FR"/>
        </w:rPr>
        <w:t> </w:t>
      </w:r>
      <w:r>
        <w:t xml:space="preserve">Outre le réseau des producteurs et des </w:t>
      </w:r>
      <w:proofErr w:type="spellStart"/>
      <w:r>
        <w:t>amapiens</w:t>
      </w:r>
      <w:proofErr w:type="spellEnd"/>
      <w:r>
        <w:t>, l'AMAP pourra consulter des organismes comme l'ADEAR* ou le GABBTO* (adhérents d'</w:t>
      </w:r>
      <w:proofErr w:type="spellStart"/>
      <w:r>
        <w:t>InPACT</w:t>
      </w:r>
      <w:proofErr w:type="spellEnd"/>
      <w:r>
        <w:t>* 37).</w:t>
      </w:r>
    </w:p>
    <w:p w:rsidR="00446A53" w:rsidRDefault="005968FB">
      <w:pPr>
        <w:spacing w:after="0" w:line="240" w:lineRule="auto"/>
        <w:rPr>
          <w:rFonts w:eastAsia="Times New Roman"/>
          <w:sz w:val="24"/>
          <w:szCs w:val="24"/>
          <w:lang w:eastAsia="fr-FR"/>
        </w:rPr>
      </w:pPr>
      <w:r>
        <w:rPr>
          <w:rFonts w:eastAsia="Times New Roman"/>
          <w:sz w:val="24"/>
          <w:szCs w:val="24"/>
          <w:lang w:eastAsia="fr-FR"/>
        </w:rPr>
        <w:t> </w:t>
      </w:r>
    </w:p>
    <w:p w:rsidR="00446A53" w:rsidRDefault="005968FB">
      <w:pPr>
        <w:spacing w:after="0" w:line="240" w:lineRule="auto"/>
        <w:rPr>
          <w:u w:val="single"/>
        </w:rPr>
      </w:pPr>
      <w:r>
        <w:t xml:space="preserve">Dans tous les cas, </w:t>
      </w:r>
      <w:r>
        <w:rPr>
          <w:u w:val="single"/>
        </w:rPr>
        <w:t>il ne doit pas y avoir de concurrence entre deux producteurs de l'AMAP pour des produits similaires.</w:t>
      </w:r>
    </w:p>
    <w:p w:rsidR="00446A53" w:rsidRDefault="005968FB">
      <w:pPr>
        <w:spacing w:after="0" w:line="240" w:lineRule="auto"/>
        <w:rPr>
          <w:rFonts w:eastAsia="Times New Roman"/>
          <w:color w:val="FF0000"/>
          <w:sz w:val="24"/>
          <w:szCs w:val="24"/>
          <w:lang w:eastAsia="fr-FR"/>
        </w:rPr>
      </w:pPr>
      <w:r>
        <w:rPr>
          <w:rFonts w:eastAsia="Times New Roman"/>
          <w:color w:val="FF0000"/>
          <w:sz w:val="24"/>
          <w:szCs w:val="24"/>
          <w:lang w:eastAsia="fr-FR"/>
        </w:rPr>
        <w:t> </w:t>
      </w:r>
    </w:p>
    <w:p w:rsidR="00446A53" w:rsidRDefault="005968FB">
      <w:pPr>
        <w:spacing w:after="0" w:line="240" w:lineRule="auto"/>
        <w:rPr>
          <w:rFonts w:eastAsia="Times New Roman"/>
          <w:i/>
          <w:iCs/>
          <w:sz w:val="20"/>
          <w:szCs w:val="20"/>
          <w:lang w:eastAsia="fr-FR"/>
        </w:rPr>
      </w:pPr>
      <w:r>
        <w:rPr>
          <w:rFonts w:eastAsia="Times New Roman"/>
          <w:i/>
          <w:iCs/>
          <w:sz w:val="20"/>
          <w:szCs w:val="20"/>
          <w:lang w:eastAsia="fr-FR"/>
        </w:rPr>
        <w:t>* ADEAR : Associations pour le développement de l’emploi agricole et rural</w:t>
      </w:r>
    </w:p>
    <w:p w:rsidR="00446A53" w:rsidRDefault="005968FB">
      <w:pPr>
        <w:spacing w:after="0" w:line="240" w:lineRule="auto"/>
        <w:rPr>
          <w:rFonts w:eastAsia="Times New Roman"/>
          <w:i/>
          <w:iCs/>
          <w:sz w:val="20"/>
          <w:szCs w:val="20"/>
          <w:lang w:eastAsia="fr-FR"/>
        </w:rPr>
      </w:pPr>
      <w:r>
        <w:rPr>
          <w:rFonts w:eastAsia="Times New Roman"/>
          <w:i/>
          <w:iCs/>
          <w:sz w:val="20"/>
          <w:szCs w:val="20"/>
          <w:lang w:eastAsia="fr-FR"/>
        </w:rPr>
        <w:t xml:space="preserve">* </w:t>
      </w:r>
      <w:proofErr w:type="spellStart"/>
      <w:r>
        <w:rPr>
          <w:rFonts w:eastAsia="Times New Roman"/>
          <w:i/>
          <w:iCs/>
          <w:sz w:val="20"/>
          <w:szCs w:val="20"/>
          <w:lang w:eastAsia="fr-FR"/>
        </w:rPr>
        <w:t>InPACT</w:t>
      </w:r>
      <w:proofErr w:type="spellEnd"/>
      <w:r>
        <w:rPr>
          <w:rFonts w:eastAsia="Times New Roman"/>
          <w:i/>
          <w:iCs/>
          <w:sz w:val="20"/>
          <w:szCs w:val="20"/>
          <w:lang w:eastAsia="fr-FR"/>
        </w:rPr>
        <w:t xml:space="preserve"> : Initiatives pour une Agriculture Citoyenne et Territoriale</w:t>
      </w:r>
    </w:p>
    <w:p w:rsidR="00446A53" w:rsidRDefault="005968FB">
      <w:pPr>
        <w:spacing w:after="0" w:line="240" w:lineRule="auto"/>
        <w:rPr>
          <w:rFonts w:eastAsia="Times New Roman"/>
          <w:i/>
          <w:iCs/>
          <w:sz w:val="20"/>
          <w:szCs w:val="20"/>
          <w:lang w:eastAsia="fr-FR"/>
        </w:rPr>
      </w:pPr>
      <w:r>
        <w:rPr>
          <w:rFonts w:eastAsia="Times New Roman"/>
          <w:i/>
          <w:iCs/>
          <w:sz w:val="20"/>
          <w:szCs w:val="20"/>
          <w:lang w:eastAsia="fr-FR"/>
        </w:rPr>
        <w:t>* GABBTO : Groupement des Agriculteurs Biologiques et Biodynamiques de Touraine</w:t>
      </w:r>
    </w:p>
    <w:p w:rsidR="00446A53" w:rsidRDefault="005968FB">
      <w:pPr>
        <w:spacing w:after="0" w:line="240" w:lineRule="auto"/>
        <w:rPr>
          <w:rFonts w:eastAsia="Times New Roman"/>
          <w:i/>
          <w:iCs/>
          <w:sz w:val="24"/>
          <w:szCs w:val="24"/>
          <w:lang w:eastAsia="fr-FR"/>
        </w:rPr>
      </w:pPr>
      <w:r>
        <w:rPr>
          <w:rFonts w:eastAsia="Times New Roman"/>
          <w:i/>
          <w:iCs/>
          <w:sz w:val="24"/>
          <w:szCs w:val="24"/>
          <w:lang w:eastAsia="fr-FR"/>
        </w:rPr>
        <w:t> </w:t>
      </w:r>
    </w:p>
    <w:p w:rsidR="001331F9" w:rsidRDefault="001331F9">
      <w:pPr>
        <w:spacing w:after="0" w:line="240" w:lineRule="auto"/>
        <w:rPr>
          <w:rFonts w:eastAsia="Times New Roman"/>
          <w:i/>
          <w:iCs/>
          <w:sz w:val="24"/>
          <w:szCs w:val="24"/>
          <w:lang w:eastAsia="fr-FR"/>
        </w:rPr>
      </w:pPr>
    </w:p>
    <w:p w:rsidR="00446A53" w:rsidRDefault="0020741B">
      <w:pPr>
        <w:spacing w:after="0" w:line="240" w:lineRule="auto"/>
        <w:rPr>
          <w:rFonts w:eastAsia="Times New Roman"/>
          <w:b/>
          <w:bCs/>
          <w:i/>
          <w:iCs/>
          <w:sz w:val="24"/>
          <w:szCs w:val="24"/>
          <w:lang w:eastAsia="fr-FR"/>
        </w:rPr>
      </w:pPr>
      <w:r>
        <w:rPr>
          <w:rFonts w:eastAsia="Times New Roman"/>
          <w:b/>
          <w:bCs/>
          <w:i/>
          <w:iCs/>
          <w:sz w:val="24"/>
          <w:szCs w:val="24"/>
          <w:lang w:eastAsia="fr-FR"/>
        </w:rPr>
        <w:t>2</w:t>
      </w:r>
      <w:r w:rsidR="005968FB">
        <w:rPr>
          <w:rFonts w:eastAsia="Times New Roman"/>
          <w:b/>
          <w:bCs/>
          <w:i/>
          <w:iCs/>
          <w:sz w:val="24"/>
          <w:szCs w:val="24"/>
          <w:lang w:eastAsia="fr-FR"/>
        </w:rPr>
        <w:t xml:space="preserve">.2. Les </w:t>
      </w:r>
      <w:proofErr w:type="gramStart"/>
      <w:r w:rsidR="005968FB">
        <w:rPr>
          <w:rFonts w:eastAsia="Times New Roman"/>
          <w:b/>
          <w:bCs/>
          <w:i/>
          <w:iCs/>
          <w:sz w:val="24"/>
          <w:szCs w:val="24"/>
          <w:lang w:eastAsia="fr-FR"/>
        </w:rPr>
        <w:t>commandes</w:t>
      </w:r>
      <w:proofErr w:type="gramEnd"/>
    </w:p>
    <w:p w:rsidR="00446A53" w:rsidRDefault="005968FB">
      <w:pPr>
        <w:spacing w:after="0" w:line="240" w:lineRule="auto"/>
        <w:rPr>
          <w:rFonts w:eastAsia="Times New Roman"/>
          <w:b/>
          <w:bCs/>
          <w:i/>
          <w:iCs/>
          <w:sz w:val="24"/>
          <w:szCs w:val="24"/>
          <w:lang w:eastAsia="fr-FR"/>
        </w:rPr>
      </w:pPr>
      <w:r>
        <w:rPr>
          <w:rFonts w:eastAsia="Times New Roman"/>
          <w:b/>
          <w:bCs/>
          <w:i/>
          <w:iCs/>
          <w:sz w:val="24"/>
          <w:szCs w:val="24"/>
          <w:lang w:eastAsia="fr-FR"/>
        </w:rPr>
        <w:t> </w:t>
      </w:r>
    </w:p>
    <w:p w:rsidR="00446A53" w:rsidRDefault="0020741B">
      <w:pPr>
        <w:spacing w:after="0" w:line="240" w:lineRule="auto"/>
        <w:rPr>
          <w:b/>
          <w:bCs/>
          <w:i/>
          <w:iCs/>
        </w:rPr>
      </w:pPr>
      <w:r>
        <w:rPr>
          <w:b/>
          <w:bCs/>
          <w:i/>
          <w:iCs/>
        </w:rPr>
        <w:t>2</w:t>
      </w:r>
      <w:r w:rsidR="005968FB">
        <w:rPr>
          <w:b/>
          <w:bCs/>
          <w:i/>
          <w:iCs/>
        </w:rPr>
        <w:t>.2</w:t>
      </w:r>
      <w:proofErr w:type="gramStart"/>
      <w:r w:rsidR="005968FB">
        <w:rPr>
          <w:b/>
          <w:bCs/>
          <w:i/>
          <w:iCs/>
        </w:rPr>
        <w:t>.a</w:t>
      </w:r>
      <w:proofErr w:type="gramEnd"/>
      <w:r w:rsidR="005968FB">
        <w:rPr>
          <w:b/>
          <w:bCs/>
          <w:i/>
          <w:iCs/>
        </w:rPr>
        <w:t>. Principe de l'engagement</w:t>
      </w:r>
    </w:p>
    <w:p w:rsidR="00446A53" w:rsidRDefault="005968FB">
      <w:pPr>
        <w:spacing w:after="0" w:line="240" w:lineRule="auto"/>
      </w:pPr>
      <w:r>
        <w:t xml:space="preserve">Quelle que soit la durée d'engagement, toute commande passée </w:t>
      </w:r>
      <w:r w:rsidR="00465DA2">
        <w:t xml:space="preserve">à la date de fermeture des contrats, </w:t>
      </w:r>
      <w:r>
        <w:t>est due.</w:t>
      </w:r>
    </w:p>
    <w:p w:rsidR="00446A53" w:rsidRDefault="005968FB">
      <w:pPr>
        <w:spacing w:after="0" w:line="240" w:lineRule="auto"/>
        <w:rPr>
          <w:b/>
          <w:color w:val="F79646"/>
        </w:rPr>
      </w:pPr>
      <w:r>
        <w:t>En cas de force majeure</w:t>
      </w:r>
      <w:r w:rsidR="0091777B">
        <w:t xml:space="preserve"> dument justifiée</w:t>
      </w:r>
      <w:r>
        <w:t xml:space="preserve"> </w:t>
      </w:r>
      <w:r w:rsidRPr="00465DA2">
        <w:t xml:space="preserve">(évènement familial </w:t>
      </w:r>
      <w:r w:rsidR="00465DA2" w:rsidRPr="00465DA2">
        <w:t>/</w:t>
      </w:r>
      <w:r w:rsidRPr="00465DA2">
        <w:t xml:space="preserve"> problème de santé), </w:t>
      </w:r>
      <w:r>
        <w:t>l'adhérent peut mettre un terme à son contrat avant la fin</w:t>
      </w:r>
      <w:r w:rsidR="0091777B">
        <w:t xml:space="preserve">. </w:t>
      </w:r>
      <w:r>
        <w:t xml:space="preserve">Il doit en aviser le référent concerné, le producteur, et le bureau </w:t>
      </w:r>
      <w:r w:rsidR="00465DA2" w:rsidRPr="00465DA2">
        <w:t>dès que possible</w:t>
      </w:r>
      <w:r w:rsidRPr="00465DA2">
        <w:t>.</w:t>
      </w:r>
      <w:r w:rsidR="0091777B" w:rsidRPr="0091777B">
        <w:t xml:space="preserve"> </w:t>
      </w:r>
      <w:r w:rsidR="0091777B">
        <w:t xml:space="preserve">Un arrangement </w:t>
      </w:r>
      <w:r w:rsidR="00441494">
        <w:t>pourra</w:t>
      </w:r>
      <w:r w:rsidR="0091777B">
        <w:t xml:space="preserve"> alors</w:t>
      </w:r>
      <w:r w:rsidR="00441494">
        <w:t xml:space="preserve"> être</w:t>
      </w:r>
      <w:r w:rsidR="0091777B">
        <w:t xml:space="preserve"> envisagé soit avec les autres </w:t>
      </w:r>
      <w:proofErr w:type="spellStart"/>
      <w:r w:rsidR="0091777B">
        <w:t>amapiens</w:t>
      </w:r>
      <w:proofErr w:type="spellEnd"/>
      <w:r w:rsidR="0091777B">
        <w:t>, soit avec le producteur.</w:t>
      </w:r>
    </w:p>
    <w:p w:rsidR="00446A53" w:rsidRDefault="00446A53">
      <w:pPr>
        <w:spacing w:after="0" w:line="240" w:lineRule="auto"/>
        <w:rPr>
          <w:sz w:val="24"/>
          <w:szCs w:val="24"/>
        </w:rPr>
      </w:pPr>
    </w:p>
    <w:p w:rsidR="00446A53" w:rsidRDefault="0020741B">
      <w:pPr>
        <w:spacing w:after="0" w:line="240" w:lineRule="auto"/>
        <w:rPr>
          <w:b/>
          <w:bCs/>
          <w:i/>
          <w:iCs/>
        </w:rPr>
      </w:pPr>
      <w:r>
        <w:rPr>
          <w:b/>
          <w:bCs/>
          <w:i/>
          <w:iCs/>
        </w:rPr>
        <w:t>2</w:t>
      </w:r>
      <w:r w:rsidR="005968FB">
        <w:rPr>
          <w:b/>
          <w:bCs/>
          <w:i/>
          <w:iCs/>
        </w:rPr>
        <w:t>.2</w:t>
      </w:r>
      <w:proofErr w:type="gramStart"/>
      <w:r w:rsidR="005968FB">
        <w:rPr>
          <w:b/>
          <w:bCs/>
          <w:i/>
          <w:iCs/>
        </w:rPr>
        <w:t>.b</w:t>
      </w:r>
      <w:proofErr w:type="gramEnd"/>
      <w:r w:rsidR="005968FB">
        <w:rPr>
          <w:b/>
          <w:bCs/>
          <w:i/>
          <w:iCs/>
        </w:rPr>
        <w:t>. Principe du paiement à la commande</w:t>
      </w:r>
    </w:p>
    <w:p w:rsidR="00446A53" w:rsidRDefault="005968FB">
      <w:pPr>
        <w:spacing w:after="0" w:line="240" w:lineRule="auto"/>
      </w:pPr>
      <w:r>
        <w:t>En règle générale, le paie</w:t>
      </w:r>
      <w:r w:rsidR="0020741B">
        <w:t>ment est effectué à la commande</w:t>
      </w:r>
      <w:r>
        <w:t xml:space="preserve">, l'objectif étant de permettre au producteur de disposer d'un fond de roulement ou d’une trésorerie suffisante pour réaliser ses investissements ou </w:t>
      </w:r>
      <w:r w:rsidR="005F233E">
        <w:t>s’</w:t>
      </w:r>
      <w:r>
        <w:t xml:space="preserve">acquitter </w:t>
      </w:r>
      <w:r w:rsidR="005F233E">
        <w:t xml:space="preserve">de </w:t>
      </w:r>
      <w:r>
        <w:t>certaines dépenses.</w:t>
      </w:r>
    </w:p>
    <w:p w:rsidR="00446A53" w:rsidRDefault="005968FB">
      <w:pPr>
        <w:spacing w:after="0" w:line="240" w:lineRule="auto"/>
      </w:pPr>
      <w:r>
        <w:t>Pour certains cas, et en accord avec le producteur, le paiement peut se faire à la livraison (ex. : paiement au poids).</w:t>
      </w:r>
    </w:p>
    <w:p w:rsidR="00446A53" w:rsidRDefault="00446A53">
      <w:pPr>
        <w:spacing w:after="0" w:line="240" w:lineRule="auto"/>
      </w:pPr>
    </w:p>
    <w:p w:rsidR="00446A53" w:rsidRDefault="0020741B">
      <w:pPr>
        <w:spacing w:after="0" w:line="240" w:lineRule="auto"/>
        <w:rPr>
          <w:b/>
          <w:bCs/>
          <w:i/>
          <w:iCs/>
        </w:rPr>
      </w:pPr>
      <w:r>
        <w:rPr>
          <w:b/>
          <w:bCs/>
          <w:i/>
          <w:iCs/>
        </w:rPr>
        <w:t>2</w:t>
      </w:r>
      <w:r w:rsidR="005968FB">
        <w:rPr>
          <w:b/>
          <w:bCs/>
          <w:i/>
          <w:iCs/>
        </w:rPr>
        <w:t>.2</w:t>
      </w:r>
      <w:proofErr w:type="gramStart"/>
      <w:r w:rsidR="005968FB">
        <w:rPr>
          <w:b/>
          <w:bCs/>
          <w:i/>
          <w:iCs/>
        </w:rPr>
        <w:t>.c</w:t>
      </w:r>
      <w:proofErr w:type="gramEnd"/>
      <w:r w:rsidR="005968FB">
        <w:rPr>
          <w:b/>
          <w:bCs/>
          <w:i/>
          <w:iCs/>
        </w:rPr>
        <w:t>. Modes de règlement</w:t>
      </w:r>
    </w:p>
    <w:p w:rsidR="00446A53" w:rsidRDefault="005968FB">
      <w:pPr>
        <w:spacing w:after="0" w:line="240" w:lineRule="auto"/>
      </w:pPr>
      <w:r>
        <w:t>Les règlements par chèque sont privilégiés.</w:t>
      </w:r>
    </w:p>
    <w:p w:rsidR="00446A53" w:rsidRDefault="005968FB">
      <w:pPr>
        <w:spacing w:after="0" w:line="240" w:lineRule="auto"/>
      </w:pPr>
      <w:r>
        <w:t xml:space="preserve">Toutefois, si le producteur et son référent sont d’accord, les règlements peuvent être effectués en espèces (Euro et/ou </w:t>
      </w:r>
      <w:r w:rsidR="00DA166C">
        <w:t>Monnaie locale</w:t>
      </w:r>
      <w:r>
        <w:t>). Cette information est indiquée à l'adhérent dans le logiciel de commande en ligne, au moment du passage de commande.</w:t>
      </w:r>
    </w:p>
    <w:p w:rsidR="00DA166C" w:rsidRDefault="00DA166C">
      <w:pPr>
        <w:spacing w:after="0" w:line="240" w:lineRule="auto"/>
      </w:pPr>
      <w:r>
        <w:t>Les référents devront récolter les règlements sur le temps de la permanence hebdomadaire.</w:t>
      </w:r>
    </w:p>
    <w:p w:rsidR="002D1FA9" w:rsidRDefault="002D1FA9">
      <w:pPr>
        <w:spacing w:after="0" w:line="240" w:lineRule="auto"/>
        <w:rPr>
          <w:rFonts w:eastAsia="Times New Roman"/>
          <w:sz w:val="24"/>
          <w:szCs w:val="24"/>
          <w:lang w:eastAsia="fr-FR"/>
        </w:rPr>
      </w:pPr>
    </w:p>
    <w:p w:rsidR="00DA166C" w:rsidRDefault="00DA166C">
      <w:pPr>
        <w:spacing w:after="0" w:line="240" w:lineRule="auto"/>
        <w:rPr>
          <w:rFonts w:eastAsia="Times New Roman"/>
          <w:sz w:val="24"/>
          <w:szCs w:val="24"/>
          <w:lang w:eastAsia="fr-FR"/>
        </w:rPr>
      </w:pPr>
    </w:p>
    <w:p w:rsidR="00446A53" w:rsidRDefault="0020741B">
      <w:pPr>
        <w:spacing w:after="0" w:line="240" w:lineRule="auto"/>
        <w:rPr>
          <w:rFonts w:eastAsia="Times New Roman"/>
          <w:b/>
          <w:bCs/>
          <w:i/>
          <w:iCs/>
          <w:sz w:val="24"/>
          <w:szCs w:val="24"/>
          <w:lang w:eastAsia="fr-FR"/>
        </w:rPr>
      </w:pPr>
      <w:r>
        <w:rPr>
          <w:rFonts w:eastAsia="Times New Roman"/>
          <w:b/>
          <w:bCs/>
          <w:i/>
          <w:iCs/>
          <w:sz w:val="24"/>
          <w:szCs w:val="24"/>
          <w:lang w:eastAsia="fr-FR"/>
        </w:rPr>
        <w:t>2</w:t>
      </w:r>
      <w:r w:rsidR="005968FB">
        <w:rPr>
          <w:rFonts w:eastAsia="Times New Roman"/>
          <w:b/>
          <w:bCs/>
          <w:i/>
          <w:iCs/>
          <w:sz w:val="24"/>
          <w:szCs w:val="24"/>
          <w:lang w:eastAsia="fr-FR"/>
        </w:rPr>
        <w:t>.2</w:t>
      </w:r>
      <w:proofErr w:type="gramStart"/>
      <w:r w:rsidR="005968FB">
        <w:rPr>
          <w:rFonts w:eastAsia="Times New Roman"/>
          <w:b/>
          <w:bCs/>
          <w:i/>
          <w:iCs/>
          <w:sz w:val="24"/>
          <w:szCs w:val="24"/>
          <w:lang w:eastAsia="fr-FR"/>
        </w:rPr>
        <w:t>.d</w:t>
      </w:r>
      <w:proofErr w:type="gramEnd"/>
      <w:r w:rsidR="005968FB">
        <w:rPr>
          <w:rFonts w:eastAsia="Times New Roman"/>
          <w:b/>
          <w:bCs/>
          <w:i/>
          <w:iCs/>
          <w:sz w:val="24"/>
          <w:szCs w:val="24"/>
          <w:lang w:eastAsia="fr-FR"/>
        </w:rPr>
        <w:t>. Commandes régulières</w:t>
      </w:r>
    </w:p>
    <w:p w:rsidR="00446A53" w:rsidRDefault="005968FB">
      <w:pPr>
        <w:spacing w:after="0" w:line="240" w:lineRule="auto"/>
        <w:rPr>
          <w:rFonts w:eastAsia="Times New Roman"/>
          <w:lang w:eastAsia="fr-FR"/>
        </w:rPr>
      </w:pPr>
      <w:r>
        <w:rPr>
          <w:rFonts w:eastAsia="Times New Roman"/>
          <w:lang w:eastAsia="fr-FR"/>
        </w:rPr>
        <w:t>La plupart des commandes sont gérées au trimestre. Approximativement, les dates à respecter sont les suivantes :</w:t>
      </w:r>
    </w:p>
    <w:p w:rsidR="00446A53" w:rsidRDefault="005968FB">
      <w:pPr>
        <w:spacing w:after="0" w:line="240" w:lineRule="auto"/>
        <w:rPr>
          <w:rFonts w:eastAsia="Times New Roman"/>
          <w:sz w:val="24"/>
          <w:szCs w:val="24"/>
          <w:lang w:eastAsia="fr-FR"/>
        </w:rPr>
      </w:pPr>
      <w:r>
        <w:rPr>
          <w:rFonts w:eastAsia="Times New Roman"/>
          <w:sz w:val="24"/>
          <w:szCs w:val="24"/>
          <w:lang w:eastAsia="fr-FR"/>
        </w:rPr>
        <w:t>     </w:t>
      </w:r>
    </w:p>
    <w:tbl>
      <w:tblPr>
        <w:tblW w:w="0" w:type="auto"/>
        <w:jc w:val="center"/>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2430"/>
        <w:gridCol w:w="1380"/>
        <w:gridCol w:w="1379"/>
        <w:gridCol w:w="1380"/>
        <w:gridCol w:w="1382"/>
      </w:tblGrid>
      <w:tr w:rsidR="00446A53">
        <w:trPr>
          <w:trHeight w:val="288"/>
          <w:jc w:val="center"/>
        </w:trPr>
        <w:tc>
          <w:tcPr>
            <w:tcW w:w="2430" w:type="dxa"/>
            <w:tcBorders>
              <w:top w:val="single" w:sz="8" w:space="0" w:color="00000A"/>
              <w:left w:val="single" w:sz="8" w:space="0" w:color="00000A"/>
              <w:bottom w:val="single" w:sz="4" w:space="0" w:color="00000A"/>
              <w:right w:val="single" w:sz="4" w:space="0" w:color="00000A"/>
            </w:tcBorders>
            <w:shd w:val="clear" w:color="auto" w:fill="FFFFFF"/>
            <w:tcMar>
              <w:left w:w="60" w:type="dxa"/>
            </w:tcMar>
            <w:vAlign w:val="center"/>
          </w:tcPr>
          <w:p w:rsidR="00446A53" w:rsidRDefault="005968FB">
            <w:pPr>
              <w:spacing w:after="0" w:line="240" w:lineRule="auto"/>
              <w:jc w:val="center"/>
              <w:rPr>
                <w:rFonts w:eastAsia="Times New Roman"/>
                <w:b/>
                <w:bCs/>
                <w:color w:val="000000"/>
                <w:sz w:val="24"/>
                <w:szCs w:val="24"/>
                <w:lang w:eastAsia="fr-FR"/>
              </w:rPr>
            </w:pPr>
            <w:r>
              <w:rPr>
                <w:rFonts w:eastAsia="Times New Roman"/>
                <w:b/>
                <w:bCs/>
                <w:color w:val="000000"/>
                <w:sz w:val="24"/>
                <w:szCs w:val="24"/>
                <w:lang w:eastAsia="fr-FR"/>
              </w:rPr>
              <w:t>Trimestre concerné</w:t>
            </w:r>
          </w:p>
        </w:tc>
        <w:tc>
          <w:tcPr>
            <w:tcW w:w="1380" w:type="dxa"/>
            <w:tcBorders>
              <w:top w:val="single" w:sz="8" w:space="0" w:color="00000A"/>
              <w:left w:val="nil"/>
              <w:bottom w:val="single" w:sz="4" w:space="0" w:color="00000A"/>
              <w:right w:val="single" w:sz="4" w:space="0" w:color="00000A"/>
            </w:tcBorders>
            <w:shd w:val="clear" w:color="auto" w:fill="FFFFFF"/>
            <w:vAlign w:val="bottom"/>
          </w:tcPr>
          <w:p w:rsidR="00446A53" w:rsidRDefault="005968FB">
            <w:pPr>
              <w:spacing w:after="0" w:line="240" w:lineRule="auto"/>
              <w:jc w:val="center"/>
              <w:rPr>
                <w:rFonts w:eastAsia="Times New Roman"/>
                <w:b/>
                <w:bCs/>
                <w:color w:val="000000"/>
                <w:sz w:val="24"/>
                <w:szCs w:val="24"/>
                <w:lang w:eastAsia="fr-FR"/>
              </w:rPr>
            </w:pPr>
            <w:r>
              <w:rPr>
                <w:rFonts w:eastAsia="Times New Roman"/>
                <w:b/>
                <w:bCs/>
                <w:color w:val="000000"/>
                <w:sz w:val="24"/>
                <w:szCs w:val="24"/>
                <w:lang w:eastAsia="fr-FR"/>
              </w:rPr>
              <w:t>2ème</w:t>
            </w:r>
          </w:p>
        </w:tc>
        <w:tc>
          <w:tcPr>
            <w:tcW w:w="1379" w:type="dxa"/>
            <w:tcBorders>
              <w:top w:val="single" w:sz="8" w:space="0" w:color="00000A"/>
              <w:left w:val="nil"/>
              <w:bottom w:val="single" w:sz="4" w:space="0" w:color="00000A"/>
              <w:right w:val="single" w:sz="4" w:space="0" w:color="00000A"/>
            </w:tcBorders>
            <w:shd w:val="clear" w:color="auto" w:fill="FFFFFF"/>
            <w:vAlign w:val="bottom"/>
          </w:tcPr>
          <w:p w:rsidR="00446A53" w:rsidRDefault="005968FB">
            <w:pPr>
              <w:spacing w:after="0" w:line="240" w:lineRule="auto"/>
              <w:jc w:val="center"/>
              <w:rPr>
                <w:rFonts w:eastAsia="Times New Roman"/>
                <w:b/>
                <w:bCs/>
                <w:color w:val="000000"/>
                <w:sz w:val="24"/>
                <w:szCs w:val="24"/>
                <w:lang w:eastAsia="fr-FR"/>
              </w:rPr>
            </w:pPr>
            <w:r>
              <w:rPr>
                <w:rFonts w:eastAsia="Times New Roman"/>
                <w:b/>
                <w:bCs/>
                <w:color w:val="000000"/>
                <w:sz w:val="24"/>
                <w:szCs w:val="24"/>
                <w:lang w:eastAsia="fr-FR"/>
              </w:rPr>
              <w:t>3ème</w:t>
            </w:r>
          </w:p>
        </w:tc>
        <w:tc>
          <w:tcPr>
            <w:tcW w:w="1380" w:type="dxa"/>
            <w:tcBorders>
              <w:top w:val="single" w:sz="8" w:space="0" w:color="00000A"/>
              <w:left w:val="nil"/>
              <w:bottom w:val="single" w:sz="4" w:space="0" w:color="00000A"/>
              <w:right w:val="single" w:sz="4" w:space="0" w:color="00000A"/>
            </w:tcBorders>
            <w:shd w:val="clear" w:color="auto" w:fill="FFFFFF"/>
            <w:vAlign w:val="bottom"/>
          </w:tcPr>
          <w:p w:rsidR="00446A53" w:rsidRDefault="005968FB">
            <w:pPr>
              <w:spacing w:after="0" w:line="240" w:lineRule="auto"/>
              <w:jc w:val="center"/>
              <w:rPr>
                <w:rFonts w:eastAsia="Times New Roman"/>
                <w:b/>
                <w:bCs/>
                <w:color w:val="000000"/>
                <w:sz w:val="24"/>
                <w:szCs w:val="24"/>
                <w:lang w:eastAsia="fr-FR"/>
              </w:rPr>
            </w:pPr>
            <w:r>
              <w:rPr>
                <w:rFonts w:eastAsia="Times New Roman"/>
                <w:b/>
                <w:bCs/>
                <w:color w:val="000000"/>
                <w:sz w:val="24"/>
                <w:szCs w:val="24"/>
                <w:lang w:eastAsia="fr-FR"/>
              </w:rPr>
              <w:t>4ème</w:t>
            </w:r>
          </w:p>
        </w:tc>
        <w:tc>
          <w:tcPr>
            <w:tcW w:w="1382" w:type="dxa"/>
            <w:tcBorders>
              <w:top w:val="single" w:sz="8" w:space="0" w:color="00000A"/>
              <w:left w:val="nil"/>
              <w:bottom w:val="single" w:sz="4" w:space="0" w:color="00000A"/>
              <w:right w:val="single" w:sz="8" w:space="0" w:color="00000A"/>
            </w:tcBorders>
            <w:shd w:val="clear" w:color="auto" w:fill="FFFFFF"/>
            <w:vAlign w:val="bottom"/>
          </w:tcPr>
          <w:p w:rsidR="00446A53" w:rsidRDefault="005968FB">
            <w:pPr>
              <w:spacing w:after="0" w:line="240" w:lineRule="auto"/>
              <w:jc w:val="center"/>
              <w:rPr>
                <w:rFonts w:eastAsia="Times New Roman"/>
                <w:b/>
                <w:bCs/>
                <w:color w:val="000000"/>
                <w:sz w:val="24"/>
                <w:szCs w:val="24"/>
                <w:lang w:eastAsia="fr-FR"/>
              </w:rPr>
            </w:pPr>
            <w:r>
              <w:rPr>
                <w:rFonts w:eastAsia="Times New Roman"/>
                <w:b/>
                <w:bCs/>
                <w:color w:val="000000"/>
                <w:sz w:val="24"/>
                <w:szCs w:val="24"/>
                <w:lang w:eastAsia="fr-FR"/>
              </w:rPr>
              <w:t>1er</w:t>
            </w:r>
          </w:p>
        </w:tc>
      </w:tr>
      <w:tr w:rsidR="00446A53" w:rsidTr="003E0076">
        <w:trPr>
          <w:trHeight w:val="2245"/>
          <w:jc w:val="center"/>
        </w:trPr>
        <w:tc>
          <w:tcPr>
            <w:tcW w:w="2430" w:type="dxa"/>
            <w:tcBorders>
              <w:top w:val="nil"/>
              <w:left w:val="single" w:sz="8" w:space="0" w:color="00000A"/>
              <w:bottom w:val="single" w:sz="4" w:space="0" w:color="00000A"/>
              <w:right w:val="single" w:sz="4" w:space="0" w:color="00000A"/>
            </w:tcBorders>
            <w:shd w:val="clear" w:color="auto" w:fill="FFFFFF"/>
            <w:tcMar>
              <w:left w:w="60" w:type="dxa"/>
            </w:tcMar>
            <w:vAlign w:val="center"/>
          </w:tcPr>
          <w:p w:rsidR="00446A53" w:rsidRDefault="005968FB">
            <w:pPr>
              <w:spacing w:after="0" w:line="240" w:lineRule="auto"/>
              <w:jc w:val="center"/>
              <w:rPr>
                <w:rFonts w:eastAsia="Times New Roman"/>
                <w:color w:val="000000"/>
                <w:sz w:val="24"/>
                <w:szCs w:val="24"/>
                <w:lang w:eastAsia="fr-FR"/>
              </w:rPr>
            </w:pPr>
            <w:r>
              <w:rPr>
                <w:rFonts w:eastAsia="Times New Roman"/>
                <w:color w:val="000000"/>
                <w:sz w:val="24"/>
                <w:szCs w:val="24"/>
                <w:lang w:eastAsia="fr-FR"/>
              </w:rPr>
              <w:t>Les référents contactent leur producteur afin d'obtenir les informations (produits/dates de livraisons/tarifs/autres)</w:t>
            </w:r>
          </w:p>
        </w:tc>
        <w:tc>
          <w:tcPr>
            <w:tcW w:w="1380" w:type="dxa"/>
            <w:tcBorders>
              <w:top w:val="nil"/>
              <w:left w:val="nil"/>
              <w:bottom w:val="single" w:sz="4" w:space="0" w:color="00000A"/>
              <w:right w:val="single" w:sz="4" w:space="0" w:color="00000A"/>
            </w:tcBorders>
            <w:shd w:val="clear" w:color="auto" w:fill="FFFFFF"/>
            <w:vAlign w:val="center"/>
          </w:tcPr>
          <w:p w:rsidR="00446A53" w:rsidRDefault="005968FB" w:rsidP="007B27BE">
            <w:pPr>
              <w:spacing w:after="0" w:line="240" w:lineRule="auto"/>
              <w:jc w:val="center"/>
              <w:rPr>
                <w:rFonts w:eastAsia="Times New Roman"/>
                <w:color w:val="000000"/>
                <w:sz w:val="24"/>
                <w:szCs w:val="24"/>
                <w:lang w:eastAsia="fr-FR"/>
              </w:rPr>
            </w:pPr>
            <w:r>
              <w:rPr>
                <w:rFonts w:eastAsia="Times New Roman"/>
                <w:color w:val="000000"/>
                <w:sz w:val="24"/>
                <w:szCs w:val="24"/>
                <w:lang w:eastAsia="fr-FR"/>
              </w:rPr>
              <w:t>5</w:t>
            </w:r>
            <w:r w:rsidR="007B27BE">
              <w:rPr>
                <w:rFonts w:eastAsia="Times New Roman"/>
                <w:color w:val="000000"/>
                <w:sz w:val="24"/>
                <w:szCs w:val="24"/>
                <w:lang w:eastAsia="fr-FR"/>
              </w:rPr>
              <w:t xml:space="preserve"> février</w:t>
            </w:r>
          </w:p>
        </w:tc>
        <w:tc>
          <w:tcPr>
            <w:tcW w:w="1379" w:type="dxa"/>
            <w:tcBorders>
              <w:top w:val="nil"/>
              <w:left w:val="nil"/>
              <w:bottom w:val="single" w:sz="4" w:space="0" w:color="00000A"/>
              <w:right w:val="single" w:sz="4" w:space="0" w:color="00000A"/>
            </w:tcBorders>
            <w:shd w:val="clear" w:color="auto" w:fill="FFFFFF"/>
            <w:vAlign w:val="center"/>
          </w:tcPr>
          <w:p w:rsidR="00446A53" w:rsidRDefault="005968FB" w:rsidP="007B27BE">
            <w:pPr>
              <w:spacing w:after="0" w:line="240" w:lineRule="auto"/>
              <w:jc w:val="center"/>
              <w:rPr>
                <w:rFonts w:eastAsia="Times New Roman"/>
                <w:color w:val="000000"/>
                <w:sz w:val="24"/>
                <w:szCs w:val="24"/>
                <w:lang w:eastAsia="fr-FR"/>
              </w:rPr>
            </w:pPr>
            <w:r>
              <w:rPr>
                <w:rFonts w:eastAsia="Times New Roman"/>
                <w:color w:val="000000"/>
                <w:sz w:val="24"/>
                <w:szCs w:val="24"/>
                <w:lang w:eastAsia="fr-FR"/>
              </w:rPr>
              <w:t>5</w:t>
            </w:r>
            <w:r w:rsidR="007B27BE">
              <w:rPr>
                <w:rFonts w:eastAsia="Times New Roman"/>
                <w:color w:val="000000"/>
                <w:sz w:val="24"/>
                <w:szCs w:val="24"/>
                <w:lang w:eastAsia="fr-FR"/>
              </w:rPr>
              <w:t xml:space="preserve"> mai</w:t>
            </w:r>
          </w:p>
        </w:tc>
        <w:tc>
          <w:tcPr>
            <w:tcW w:w="1380" w:type="dxa"/>
            <w:tcBorders>
              <w:top w:val="nil"/>
              <w:left w:val="nil"/>
              <w:bottom w:val="single" w:sz="4" w:space="0" w:color="00000A"/>
              <w:right w:val="single" w:sz="4" w:space="0" w:color="00000A"/>
            </w:tcBorders>
            <w:shd w:val="clear" w:color="auto" w:fill="FFFFFF"/>
            <w:vAlign w:val="center"/>
          </w:tcPr>
          <w:p w:rsidR="00446A53" w:rsidRDefault="005968FB" w:rsidP="007B27BE">
            <w:pPr>
              <w:spacing w:after="0" w:line="240" w:lineRule="auto"/>
              <w:jc w:val="center"/>
              <w:rPr>
                <w:rFonts w:eastAsia="Times New Roman"/>
                <w:color w:val="000000"/>
                <w:sz w:val="24"/>
                <w:szCs w:val="24"/>
                <w:lang w:eastAsia="fr-FR"/>
              </w:rPr>
            </w:pPr>
            <w:r>
              <w:rPr>
                <w:rFonts w:eastAsia="Times New Roman"/>
                <w:color w:val="000000"/>
                <w:sz w:val="24"/>
                <w:szCs w:val="24"/>
                <w:lang w:eastAsia="fr-FR"/>
              </w:rPr>
              <w:t>5</w:t>
            </w:r>
            <w:r w:rsidR="007B27BE">
              <w:rPr>
                <w:rFonts w:eastAsia="Times New Roman"/>
                <w:color w:val="000000"/>
                <w:sz w:val="24"/>
                <w:szCs w:val="24"/>
                <w:lang w:eastAsia="fr-FR"/>
              </w:rPr>
              <w:t xml:space="preserve"> août</w:t>
            </w:r>
          </w:p>
        </w:tc>
        <w:tc>
          <w:tcPr>
            <w:tcW w:w="1382" w:type="dxa"/>
            <w:tcBorders>
              <w:top w:val="nil"/>
              <w:left w:val="nil"/>
              <w:bottom w:val="single" w:sz="4" w:space="0" w:color="00000A"/>
              <w:right w:val="single" w:sz="8" w:space="0" w:color="00000A"/>
            </w:tcBorders>
            <w:shd w:val="clear" w:color="auto" w:fill="FFFFFF"/>
            <w:vAlign w:val="center"/>
          </w:tcPr>
          <w:p w:rsidR="00446A53" w:rsidRDefault="005968FB" w:rsidP="007B27BE">
            <w:pPr>
              <w:spacing w:after="0" w:line="240" w:lineRule="auto"/>
              <w:jc w:val="center"/>
              <w:rPr>
                <w:rFonts w:eastAsia="Times New Roman"/>
                <w:color w:val="000000"/>
                <w:sz w:val="24"/>
                <w:szCs w:val="24"/>
                <w:lang w:eastAsia="fr-FR"/>
              </w:rPr>
            </w:pPr>
            <w:r>
              <w:rPr>
                <w:rFonts w:eastAsia="Times New Roman"/>
                <w:color w:val="000000"/>
                <w:sz w:val="24"/>
                <w:szCs w:val="24"/>
                <w:lang w:eastAsia="fr-FR"/>
              </w:rPr>
              <w:t>5</w:t>
            </w:r>
            <w:r w:rsidR="007B27BE">
              <w:rPr>
                <w:rFonts w:eastAsia="Times New Roman"/>
                <w:color w:val="000000"/>
                <w:sz w:val="24"/>
                <w:szCs w:val="24"/>
                <w:lang w:eastAsia="fr-FR"/>
              </w:rPr>
              <w:t xml:space="preserve"> novembre</w:t>
            </w:r>
          </w:p>
        </w:tc>
      </w:tr>
      <w:tr w:rsidR="00446A53" w:rsidTr="003E0076">
        <w:trPr>
          <w:trHeight w:val="1115"/>
          <w:jc w:val="center"/>
        </w:trPr>
        <w:tc>
          <w:tcPr>
            <w:tcW w:w="2430" w:type="dxa"/>
            <w:tcBorders>
              <w:top w:val="nil"/>
              <w:left w:val="single" w:sz="8" w:space="0" w:color="00000A"/>
              <w:bottom w:val="single" w:sz="4" w:space="0" w:color="00000A"/>
              <w:right w:val="single" w:sz="4" w:space="0" w:color="00000A"/>
            </w:tcBorders>
            <w:shd w:val="clear" w:color="auto" w:fill="FFFFFF"/>
            <w:tcMar>
              <w:left w:w="60" w:type="dxa"/>
            </w:tcMar>
            <w:vAlign w:val="center"/>
          </w:tcPr>
          <w:p w:rsidR="00446A53" w:rsidRDefault="005968FB">
            <w:pPr>
              <w:spacing w:after="0" w:line="240" w:lineRule="auto"/>
              <w:jc w:val="center"/>
              <w:rPr>
                <w:rFonts w:eastAsia="Times New Roman"/>
                <w:color w:val="000000"/>
                <w:sz w:val="24"/>
                <w:szCs w:val="24"/>
                <w:lang w:eastAsia="fr-FR"/>
              </w:rPr>
            </w:pPr>
            <w:r>
              <w:rPr>
                <w:rFonts w:eastAsia="Times New Roman"/>
                <w:color w:val="000000"/>
                <w:sz w:val="24"/>
                <w:szCs w:val="24"/>
                <w:lang w:eastAsia="fr-FR"/>
              </w:rPr>
              <w:t>Les référents ouvrent les contrat</w:t>
            </w:r>
            <w:r w:rsidR="007B27BE">
              <w:rPr>
                <w:rFonts w:eastAsia="Times New Roman"/>
                <w:color w:val="000000"/>
                <w:sz w:val="24"/>
                <w:szCs w:val="24"/>
                <w:lang w:eastAsia="fr-FR"/>
              </w:rPr>
              <w:t>s</w:t>
            </w:r>
            <w:r>
              <w:rPr>
                <w:rFonts w:eastAsia="Times New Roman"/>
                <w:color w:val="000000"/>
                <w:sz w:val="24"/>
                <w:szCs w:val="24"/>
                <w:lang w:eastAsia="fr-FR"/>
              </w:rPr>
              <w:t xml:space="preserve"> dans le logiciel en ligne</w:t>
            </w:r>
          </w:p>
        </w:tc>
        <w:tc>
          <w:tcPr>
            <w:tcW w:w="1380" w:type="dxa"/>
            <w:tcBorders>
              <w:top w:val="nil"/>
              <w:left w:val="nil"/>
              <w:bottom w:val="single" w:sz="4" w:space="0" w:color="00000A"/>
              <w:right w:val="single" w:sz="4" w:space="0" w:color="00000A"/>
            </w:tcBorders>
            <w:shd w:val="clear" w:color="auto" w:fill="FFFFFF"/>
            <w:vAlign w:val="center"/>
          </w:tcPr>
          <w:p w:rsidR="00446A53" w:rsidRDefault="005968FB" w:rsidP="007B27BE">
            <w:pPr>
              <w:spacing w:after="0" w:line="240" w:lineRule="auto"/>
              <w:jc w:val="center"/>
              <w:rPr>
                <w:rFonts w:eastAsia="Times New Roman"/>
                <w:color w:val="000000"/>
                <w:sz w:val="24"/>
                <w:szCs w:val="24"/>
                <w:lang w:eastAsia="fr-FR"/>
              </w:rPr>
            </w:pPr>
            <w:r>
              <w:rPr>
                <w:rFonts w:eastAsia="Times New Roman"/>
                <w:color w:val="000000"/>
                <w:sz w:val="24"/>
                <w:szCs w:val="24"/>
                <w:lang w:eastAsia="fr-FR"/>
              </w:rPr>
              <w:t>20</w:t>
            </w:r>
            <w:r w:rsidR="007B27BE">
              <w:rPr>
                <w:rFonts w:eastAsia="Times New Roman"/>
                <w:color w:val="000000"/>
                <w:sz w:val="24"/>
                <w:szCs w:val="24"/>
                <w:lang w:eastAsia="fr-FR"/>
              </w:rPr>
              <w:t xml:space="preserve"> février</w:t>
            </w:r>
          </w:p>
        </w:tc>
        <w:tc>
          <w:tcPr>
            <w:tcW w:w="1379" w:type="dxa"/>
            <w:tcBorders>
              <w:top w:val="nil"/>
              <w:left w:val="nil"/>
              <w:bottom w:val="single" w:sz="4" w:space="0" w:color="00000A"/>
              <w:right w:val="single" w:sz="4" w:space="0" w:color="00000A"/>
            </w:tcBorders>
            <w:shd w:val="clear" w:color="auto" w:fill="FFFFFF"/>
            <w:vAlign w:val="center"/>
          </w:tcPr>
          <w:p w:rsidR="00446A53" w:rsidRDefault="005968FB">
            <w:pPr>
              <w:spacing w:after="0" w:line="240" w:lineRule="auto"/>
              <w:jc w:val="center"/>
              <w:rPr>
                <w:rFonts w:eastAsia="Times New Roman"/>
                <w:color w:val="000000"/>
                <w:sz w:val="24"/>
                <w:szCs w:val="24"/>
                <w:lang w:eastAsia="fr-FR"/>
              </w:rPr>
            </w:pPr>
            <w:r>
              <w:rPr>
                <w:rFonts w:eastAsia="Times New Roman"/>
                <w:color w:val="000000"/>
                <w:sz w:val="24"/>
                <w:szCs w:val="24"/>
                <w:lang w:eastAsia="fr-FR"/>
              </w:rPr>
              <w:t>20</w:t>
            </w:r>
            <w:r w:rsidR="007B27BE">
              <w:rPr>
                <w:rFonts w:eastAsia="Times New Roman"/>
                <w:color w:val="000000"/>
                <w:sz w:val="24"/>
                <w:szCs w:val="24"/>
                <w:lang w:eastAsia="fr-FR"/>
              </w:rPr>
              <w:t xml:space="preserve"> mai</w:t>
            </w:r>
          </w:p>
        </w:tc>
        <w:tc>
          <w:tcPr>
            <w:tcW w:w="1380" w:type="dxa"/>
            <w:tcBorders>
              <w:top w:val="nil"/>
              <w:left w:val="nil"/>
              <w:bottom w:val="single" w:sz="4" w:space="0" w:color="00000A"/>
              <w:right w:val="single" w:sz="4" w:space="0" w:color="00000A"/>
            </w:tcBorders>
            <w:shd w:val="clear" w:color="auto" w:fill="FFFFFF"/>
            <w:vAlign w:val="center"/>
          </w:tcPr>
          <w:p w:rsidR="00446A53" w:rsidRDefault="005968FB">
            <w:pPr>
              <w:spacing w:after="0" w:line="240" w:lineRule="auto"/>
              <w:jc w:val="center"/>
              <w:rPr>
                <w:rFonts w:eastAsia="Times New Roman"/>
                <w:color w:val="000000"/>
                <w:sz w:val="24"/>
                <w:szCs w:val="24"/>
                <w:lang w:eastAsia="fr-FR"/>
              </w:rPr>
            </w:pPr>
            <w:r>
              <w:rPr>
                <w:rFonts w:eastAsia="Times New Roman"/>
                <w:color w:val="000000"/>
                <w:sz w:val="24"/>
                <w:szCs w:val="24"/>
                <w:lang w:eastAsia="fr-FR"/>
              </w:rPr>
              <w:t>20</w:t>
            </w:r>
            <w:r w:rsidR="007B27BE">
              <w:rPr>
                <w:rFonts w:eastAsia="Times New Roman"/>
                <w:color w:val="000000"/>
                <w:sz w:val="24"/>
                <w:szCs w:val="24"/>
                <w:lang w:eastAsia="fr-FR"/>
              </w:rPr>
              <w:t xml:space="preserve"> août</w:t>
            </w:r>
          </w:p>
        </w:tc>
        <w:tc>
          <w:tcPr>
            <w:tcW w:w="1382" w:type="dxa"/>
            <w:tcBorders>
              <w:top w:val="nil"/>
              <w:left w:val="nil"/>
              <w:bottom w:val="single" w:sz="4" w:space="0" w:color="00000A"/>
              <w:right w:val="single" w:sz="8" w:space="0" w:color="00000A"/>
            </w:tcBorders>
            <w:shd w:val="clear" w:color="auto" w:fill="FFFFFF"/>
            <w:vAlign w:val="center"/>
          </w:tcPr>
          <w:p w:rsidR="00446A53" w:rsidRDefault="005968FB">
            <w:pPr>
              <w:spacing w:after="0" w:line="240" w:lineRule="auto"/>
              <w:jc w:val="center"/>
              <w:rPr>
                <w:rFonts w:eastAsia="Times New Roman"/>
                <w:color w:val="000000"/>
                <w:sz w:val="24"/>
                <w:szCs w:val="24"/>
                <w:lang w:eastAsia="fr-FR"/>
              </w:rPr>
            </w:pPr>
            <w:r>
              <w:rPr>
                <w:rFonts w:eastAsia="Times New Roman"/>
                <w:color w:val="000000"/>
                <w:sz w:val="24"/>
                <w:szCs w:val="24"/>
                <w:lang w:eastAsia="fr-FR"/>
              </w:rPr>
              <w:t>20</w:t>
            </w:r>
            <w:r w:rsidR="007B27BE">
              <w:rPr>
                <w:rFonts w:eastAsia="Times New Roman"/>
                <w:color w:val="000000"/>
                <w:sz w:val="24"/>
                <w:szCs w:val="24"/>
                <w:lang w:eastAsia="fr-FR"/>
              </w:rPr>
              <w:t xml:space="preserve"> novembre</w:t>
            </w:r>
          </w:p>
        </w:tc>
      </w:tr>
      <w:tr w:rsidR="00446A53" w:rsidTr="003E0076">
        <w:trPr>
          <w:trHeight w:val="1697"/>
          <w:jc w:val="center"/>
        </w:trPr>
        <w:tc>
          <w:tcPr>
            <w:tcW w:w="2430" w:type="dxa"/>
            <w:tcBorders>
              <w:top w:val="nil"/>
              <w:left w:val="single" w:sz="8" w:space="0" w:color="00000A"/>
              <w:bottom w:val="single" w:sz="4" w:space="0" w:color="00000A"/>
              <w:right w:val="single" w:sz="4" w:space="0" w:color="00000A"/>
            </w:tcBorders>
            <w:shd w:val="clear" w:color="auto" w:fill="FFFFFF"/>
            <w:tcMar>
              <w:left w:w="60" w:type="dxa"/>
            </w:tcMar>
            <w:vAlign w:val="center"/>
          </w:tcPr>
          <w:p w:rsidR="00446A53" w:rsidRDefault="005968FB">
            <w:pPr>
              <w:spacing w:after="0" w:line="240" w:lineRule="auto"/>
              <w:jc w:val="center"/>
              <w:rPr>
                <w:rFonts w:eastAsia="Times New Roman"/>
                <w:color w:val="000000"/>
                <w:sz w:val="24"/>
                <w:szCs w:val="24"/>
                <w:lang w:eastAsia="fr-FR"/>
              </w:rPr>
            </w:pPr>
            <w:r>
              <w:rPr>
                <w:rFonts w:eastAsia="Times New Roman"/>
                <w:color w:val="000000"/>
                <w:sz w:val="24"/>
                <w:szCs w:val="24"/>
                <w:lang w:eastAsia="fr-FR"/>
              </w:rPr>
              <w:t xml:space="preserve">Date limite de commande des </w:t>
            </w:r>
            <w:proofErr w:type="spellStart"/>
            <w:r>
              <w:rPr>
                <w:rFonts w:eastAsia="Times New Roman"/>
                <w:color w:val="000000"/>
                <w:sz w:val="24"/>
                <w:szCs w:val="24"/>
                <w:lang w:eastAsia="fr-FR"/>
              </w:rPr>
              <w:t>amapiens</w:t>
            </w:r>
            <w:proofErr w:type="spellEnd"/>
            <w:r w:rsidR="003E0076">
              <w:rPr>
                <w:rFonts w:eastAsia="Times New Roman"/>
                <w:color w:val="000000"/>
                <w:sz w:val="24"/>
                <w:szCs w:val="24"/>
                <w:lang w:eastAsia="fr-FR"/>
              </w:rPr>
              <w:t xml:space="preserve"> = veille de la date de fermeture des contrats</w:t>
            </w:r>
          </w:p>
        </w:tc>
        <w:tc>
          <w:tcPr>
            <w:tcW w:w="1380" w:type="dxa"/>
            <w:tcBorders>
              <w:top w:val="nil"/>
              <w:left w:val="nil"/>
              <w:bottom w:val="single" w:sz="4" w:space="0" w:color="00000A"/>
              <w:right w:val="single" w:sz="4" w:space="0" w:color="00000A"/>
            </w:tcBorders>
            <w:shd w:val="clear" w:color="auto" w:fill="FFFFFF"/>
            <w:vAlign w:val="center"/>
          </w:tcPr>
          <w:p w:rsidR="00446A53" w:rsidRDefault="005968FB">
            <w:pPr>
              <w:spacing w:after="0" w:line="240" w:lineRule="auto"/>
              <w:jc w:val="center"/>
              <w:rPr>
                <w:rFonts w:eastAsia="Times New Roman"/>
                <w:color w:val="000000"/>
                <w:sz w:val="24"/>
                <w:szCs w:val="24"/>
                <w:lang w:eastAsia="fr-FR"/>
              </w:rPr>
            </w:pPr>
            <w:r>
              <w:rPr>
                <w:rFonts w:eastAsia="Times New Roman"/>
                <w:color w:val="000000"/>
                <w:sz w:val="24"/>
                <w:szCs w:val="24"/>
                <w:lang w:eastAsia="fr-FR"/>
              </w:rPr>
              <w:t>1er dimanche de mars</w:t>
            </w:r>
          </w:p>
        </w:tc>
        <w:tc>
          <w:tcPr>
            <w:tcW w:w="1379" w:type="dxa"/>
            <w:tcBorders>
              <w:top w:val="nil"/>
              <w:left w:val="nil"/>
              <w:bottom w:val="single" w:sz="4" w:space="0" w:color="00000A"/>
              <w:right w:val="single" w:sz="4" w:space="0" w:color="00000A"/>
            </w:tcBorders>
            <w:shd w:val="clear" w:color="auto" w:fill="FFFFFF"/>
            <w:vAlign w:val="center"/>
          </w:tcPr>
          <w:p w:rsidR="00446A53" w:rsidRDefault="005968FB">
            <w:pPr>
              <w:spacing w:after="0" w:line="240" w:lineRule="auto"/>
              <w:jc w:val="center"/>
              <w:rPr>
                <w:rFonts w:eastAsia="Times New Roman"/>
                <w:color w:val="000000"/>
                <w:sz w:val="24"/>
                <w:szCs w:val="24"/>
                <w:lang w:eastAsia="fr-FR"/>
              </w:rPr>
            </w:pPr>
            <w:r>
              <w:rPr>
                <w:rFonts w:eastAsia="Times New Roman"/>
                <w:color w:val="000000"/>
                <w:sz w:val="24"/>
                <w:szCs w:val="24"/>
                <w:lang w:eastAsia="fr-FR"/>
              </w:rPr>
              <w:t>1er dimanche de juin</w:t>
            </w:r>
          </w:p>
        </w:tc>
        <w:tc>
          <w:tcPr>
            <w:tcW w:w="1380" w:type="dxa"/>
            <w:tcBorders>
              <w:top w:val="nil"/>
              <w:left w:val="nil"/>
              <w:bottom w:val="single" w:sz="4" w:space="0" w:color="00000A"/>
              <w:right w:val="single" w:sz="4" w:space="0" w:color="00000A"/>
            </w:tcBorders>
            <w:shd w:val="clear" w:color="auto" w:fill="FFFFFF"/>
            <w:vAlign w:val="center"/>
          </w:tcPr>
          <w:p w:rsidR="00446A53" w:rsidRDefault="005968FB">
            <w:pPr>
              <w:spacing w:after="0" w:line="240" w:lineRule="auto"/>
              <w:jc w:val="center"/>
              <w:rPr>
                <w:rFonts w:eastAsia="Times New Roman"/>
                <w:color w:val="000000"/>
                <w:sz w:val="24"/>
                <w:szCs w:val="24"/>
                <w:lang w:eastAsia="fr-FR"/>
              </w:rPr>
            </w:pPr>
            <w:r>
              <w:rPr>
                <w:rFonts w:eastAsia="Times New Roman"/>
                <w:color w:val="000000"/>
                <w:sz w:val="24"/>
                <w:szCs w:val="24"/>
                <w:lang w:eastAsia="fr-FR"/>
              </w:rPr>
              <w:t>1er dimanche de septembre</w:t>
            </w:r>
          </w:p>
        </w:tc>
        <w:tc>
          <w:tcPr>
            <w:tcW w:w="1382" w:type="dxa"/>
            <w:tcBorders>
              <w:top w:val="nil"/>
              <w:left w:val="nil"/>
              <w:bottom w:val="single" w:sz="4" w:space="0" w:color="00000A"/>
              <w:right w:val="single" w:sz="8" w:space="0" w:color="00000A"/>
            </w:tcBorders>
            <w:shd w:val="clear" w:color="auto" w:fill="FFFFFF"/>
            <w:vAlign w:val="center"/>
          </w:tcPr>
          <w:p w:rsidR="00446A53" w:rsidRDefault="005968FB">
            <w:pPr>
              <w:spacing w:after="0" w:line="240" w:lineRule="auto"/>
              <w:jc w:val="center"/>
              <w:rPr>
                <w:rFonts w:eastAsia="Times New Roman"/>
                <w:color w:val="000000"/>
                <w:sz w:val="24"/>
                <w:szCs w:val="24"/>
                <w:lang w:eastAsia="fr-FR"/>
              </w:rPr>
            </w:pPr>
            <w:r>
              <w:rPr>
                <w:rFonts w:eastAsia="Times New Roman"/>
                <w:color w:val="000000"/>
                <w:sz w:val="24"/>
                <w:szCs w:val="24"/>
                <w:lang w:eastAsia="fr-FR"/>
              </w:rPr>
              <w:t>1er dimanche de décembre</w:t>
            </w:r>
          </w:p>
        </w:tc>
      </w:tr>
      <w:tr w:rsidR="00446A53" w:rsidTr="003E0076">
        <w:trPr>
          <w:trHeight w:val="1015"/>
          <w:jc w:val="center"/>
        </w:trPr>
        <w:tc>
          <w:tcPr>
            <w:tcW w:w="2430" w:type="dxa"/>
            <w:tcBorders>
              <w:top w:val="nil"/>
              <w:left w:val="single" w:sz="8" w:space="0" w:color="00000A"/>
              <w:bottom w:val="single" w:sz="8" w:space="0" w:color="00000A"/>
              <w:right w:val="single" w:sz="4" w:space="0" w:color="00000A"/>
            </w:tcBorders>
            <w:shd w:val="clear" w:color="auto" w:fill="FFFFFF"/>
            <w:tcMar>
              <w:left w:w="60" w:type="dxa"/>
            </w:tcMar>
            <w:vAlign w:val="center"/>
          </w:tcPr>
          <w:p w:rsidR="00446A53" w:rsidRDefault="003E0076">
            <w:pPr>
              <w:spacing w:after="0" w:line="240" w:lineRule="auto"/>
              <w:jc w:val="center"/>
              <w:rPr>
                <w:rFonts w:eastAsia="Times New Roman"/>
                <w:color w:val="000000"/>
                <w:sz w:val="24"/>
                <w:szCs w:val="24"/>
                <w:lang w:eastAsia="fr-FR"/>
              </w:rPr>
            </w:pPr>
            <w:r>
              <w:rPr>
                <w:rFonts w:eastAsia="Times New Roman"/>
                <w:color w:val="000000"/>
                <w:sz w:val="24"/>
                <w:szCs w:val="24"/>
                <w:lang w:eastAsia="fr-FR"/>
              </w:rPr>
              <w:t xml:space="preserve">Date limite de règlement des </w:t>
            </w:r>
            <w:proofErr w:type="spellStart"/>
            <w:r>
              <w:rPr>
                <w:rFonts w:eastAsia="Times New Roman"/>
                <w:color w:val="000000"/>
                <w:sz w:val="24"/>
                <w:szCs w:val="24"/>
                <w:lang w:eastAsia="fr-FR"/>
              </w:rPr>
              <w:t>amapiens</w:t>
            </w:r>
            <w:proofErr w:type="spellEnd"/>
          </w:p>
        </w:tc>
        <w:tc>
          <w:tcPr>
            <w:tcW w:w="5521" w:type="dxa"/>
            <w:gridSpan w:val="4"/>
            <w:tcBorders>
              <w:top w:val="single" w:sz="4" w:space="0" w:color="00000A"/>
              <w:left w:val="nil"/>
              <w:bottom w:val="single" w:sz="8" w:space="0" w:color="00000A"/>
              <w:right w:val="single" w:sz="8" w:space="0" w:color="000001"/>
            </w:tcBorders>
            <w:shd w:val="clear" w:color="auto" w:fill="FFFFFF"/>
            <w:vAlign w:val="center"/>
          </w:tcPr>
          <w:p w:rsidR="003E0076" w:rsidRDefault="003D78C1" w:rsidP="00974805">
            <w:pPr>
              <w:spacing w:after="0" w:line="240" w:lineRule="auto"/>
              <w:jc w:val="center"/>
              <w:rPr>
                <w:rFonts w:eastAsia="Times New Roman"/>
                <w:color w:val="000000"/>
                <w:sz w:val="24"/>
                <w:szCs w:val="24"/>
                <w:lang w:eastAsia="fr-FR"/>
              </w:rPr>
            </w:pPr>
            <w:r>
              <w:rPr>
                <w:rFonts w:eastAsia="Times New Roman"/>
                <w:color w:val="000000"/>
                <w:sz w:val="24"/>
                <w:szCs w:val="24"/>
                <w:lang w:eastAsia="fr-FR"/>
              </w:rPr>
              <w:t>Au plus tard 15 jours après la fermeture des contrats</w:t>
            </w:r>
          </w:p>
        </w:tc>
      </w:tr>
    </w:tbl>
    <w:p w:rsidR="00446A53" w:rsidRDefault="005968FB">
      <w:pPr>
        <w:spacing w:after="0" w:line="240" w:lineRule="auto"/>
        <w:rPr>
          <w:rFonts w:eastAsia="Times New Roman"/>
          <w:sz w:val="24"/>
          <w:szCs w:val="24"/>
          <w:lang w:eastAsia="fr-FR"/>
        </w:rPr>
      </w:pPr>
      <w:r>
        <w:rPr>
          <w:rFonts w:eastAsia="Times New Roman"/>
          <w:sz w:val="24"/>
          <w:szCs w:val="24"/>
          <w:lang w:eastAsia="fr-FR"/>
        </w:rPr>
        <w:t>   </w:t>
      </w:r>
    </w:p>
    <w:p w:rsidR="00F905D8" w:rsidRDefault="005968FB">
      <w:pPr>
        <w:spacing w:after="0" w:line="240" w:lineRule="auto"/>
        <w:rPr>
          <w:rFonts w:eastAsia="Times New Roman"/>
          <w:lang w:eastAsia="fr-FR"/>
        </w:rPr>
      </w:pPr>
      <w:r>
        <w:rPr>
          <w:rFonts w:eastAsia="Times New Roman"/>
          <w:lang w:eastAsia="fr-FR"/>
        </w:rPr>
        <w:t>Si une famille adhère après la fermeture des contrats, elle doit attendre le trimestre suivant pour passer commande</w:t>
      </w:r>
      <w:r w:rsidR="00F905D8">
        <w:rPr>
          <w:rFonts w:eastAsia="Times New Roman"/>
          <w:lang w:eastAsia="fr-FR"/>
        </w:rPr>
        <w:t>.</w:t>
      </w:r>
    </w:p>
    <w:p w:rsidR="00446A53" w:rsidRPr="00D55220" w:rsidRDefault="005968FB">
      <w:pPr>
        <w:spacing w:after="0" w:line="240" w:lineRule="auto"/>
        <w:rPr>
          <w:rFonts w:eastAsia="Times New Roman"/>
          <w:sz w:val="24"/>
          <w:szCs w:val="24"/>
          <w:lang w:eastAsia="fr-FR"/>
        </w:rPr>
      </w:pPr>
      <w:r>
        <w:rPr>
          <w:rFonts w:eastAsia="Times New Roman"/>
          <w:sz w:val="24"/>
          <w:szCs w:val="24"/>
          <w:lang w:eastAsia="fr-FR"/>
        </w:rPr>
        <w:t>  </w:t>
      </w:r>
    </w:p>
    <w:p w:rsidR="00446A53" w:rsidRDefault="0020741B">
      <w:pPr>
        <w:spacing w:after="0" w:line="240" w:lineRule="auto"/>
        <w:rPr>
          <w:b/>
          <w:bCs/>
          <w:i/>
          <w:iCs/>
        </w:rPr>
      </w:pPr>
      <w:r>
        <w:rPr>
          <w:b/>
          <w:bCs/>
          <w:i/>
          <w:iCs/>
        </w:rPr>
        <w:t>2</w:t>
      </w:r>
      <w:r w:rsidR="005968FB">
        <w:rPr>
          <w:b/>
          <w:bCs/>
          <w:i/>
          <w:iCs/>
        </w:rPr>
        <w:t>.2</w:t>
      </w:r>
      <w:proofErr w:type="gramStart"/>
      <w:r w:rsidR="005968FB">
        <w:rPr>
          <w:b/>
          <w:bCs/>
          <w:i/>
          <w:iCs/>
        </w:rPr>
        <w:t>.</w:t>
      </w:r>
      <w:r w:rsidR="00D55220">
        <w:rPr>
          <w:b/>
          <w:bCs/>
          <w:i/>
          <w:iCs/>
        </w:rPr>
        <w:t>e</w:t>
      </w:r>
      <w:proofErr w:type="gramEnd"/>
      <w:r w:rsidR="005968FB">
        <w:rPr>
          <w:b/>
          <w:bCs/>
          <w:i/>
          <w:iCs/>
        </w:rPr>
        <w:t>. Logiciel de commandes</w:t>
      </w:r>
    </w:p>
    <w:p w:rsidR="00446A53" w:rsidRDefault="00D55220">
      <w:pPr>
        <w:spacing w:after="0" w:line="240" w:lineRule="auto"/>
      </w:pPr>
      <w:r>
        <w:t>Le</w:t>
      </w:r>
      <w:r w:rsidR="005968FB">
        <w:t xml:space="preserve"> logiciel en ligne </w:t>
      </w:r>
      <w:r>
        <w:t>AMAPJ a été</w:t>
      </w:r>
      <w:r w:rsidR="005968FB">
        <w:t xml:space="preserve"> choisi par l’AMAP de la Grenouillère.</w:t>
      </w:r>
    </w:p>
    <w:p w:rsidR="00446A53" w:rsidRDefault="00D55220">
      <w:pPr>
        <w:spacing w:after="0" w:line="240" w:lineRule="auto"/>
      </w:pPr>
      <w:r>
        <w:t>L</w:t>
      </w:r>
      <w:r w:rsidR="005968FB">
        <w:t>a gestion des commandes est faite par l’intermédiaire de cet outil.</w:t>
      </w:r>
    </w:p>
    <w:p w:rsidR="00446A53" w:rsidRDefault="005968FB">
      <w:pPr>
        <w:spacing w:after="0" w:line="240" w:lineRule="auto"/>
      </w:pPr>
      <w:r>
        <w:t>Chaque famille adhérente possède un identifiant et un mot de passe pour s’y connecter.</w:t>
      </w:r>
    </w:p>
    <w:p w:rsidR="00446A53" w:rsidRDefault="005968FB">
      <w:pPr>
        <w:spacing w:after="0" w:line="240" w:lineRule="auto"/>
        <w:rPr>
          <w:rFonts w:eastAsia="Times New Roman"/>
          <w:sz w:val="24"/>
          <w:szCs w:val="24"/>
          <w:lang w:eastAsia="fr-FR"/>
        </w:rPr>
      </w:pPr>
      <w:r>
        <w:rPr>
          <w:rFonts w:eastAsia="Times New Roman"/>
          <w:sz w:val="24"/>
          <w:szCs w:val="24"/>
          <w:lang w:eastAsia="fr-FR"/>
        </w:rPr>
        <w:t> </w:t>
      </w:r>
    </w:p>
    <w:p w:rsidR="001331F9" w:rsidRDefault="001331F9">
      <w:pPr>
        <w:spacing w:after="0" w:line="240" w:lineRule="auto"/>
        <w:rPr>
          <w:rFonts w:eastAsia="Times New Roman"/>
          <w:sz w:val="24"/>
          <w:szCs w:val="24"/>
          <w:lang w:eastAsia="fr-FR"/>
        </w:rPr>
      </w:pPr>
    </w:p>
    <w:p w:rsidR="00446A53" w:rsidRDefault="0020741B">
      <w:pPr>
        <w:spacing w:after="0" w:line="240" w:lineRule="auto"/>
        <w:rPr>
          <w:rFonts w:eastAsia="Times New Roman"/>
          <w:b/>
          <w:bCs/>
          <w:i/>
          <w:iCs/>
          <w:sz w:val="24"/>
          <w:szCs w:val="24"/>
          <w:lang w:eastAsia="fr-FR"/>
        </w:rPr>
      </w:pPr>
      <w:r>
        <w:rPr>
          <w:rFonts w:eastAsia="Times New Roman"/>
          <w:b/>
          <w:bCs/>
          <w:i/>
          <w:iCs/>
          <w:sz w:val="24"/>
          <w:szCs w:val="24"/>
          <w:lang w:eastAsia="fr-FR"/>
        </w:rPr>
        <w:t>2</w:t>
      </w:r>
      <w:r w:rsidR="005968FB">
        <w:rPr>
          <w:rFonts w:eastAsia="Times New Roman"/>
          <w:b/>
          <w:bCs/>
          <w:i/>
          <w:iCs/>
          <w:sz w:val="24"/>
          <w:szCs w:val="24"/>
          <w:lang w:eastAsia="fr-FR"/>
        </w:rPr>
        <w:t>.3. La distribution des produits</w:t>
      </w:r>
    </w:p>
    <w:p w:rsidR="00446A53" w:rsidRDefault="005968FB">
      <w:pPr>
        <w:spacing w:after="0" w:line="240" w:lineRule="auto"/>
        <w:rPr>
          <w:rFonts w:eastAsia="Times New Roman"/>
          <w:lang w:eastAsia="fr-FR"/>
        </w:rPr>
      </w:pPr>
      <w:r>
        <w:rPr>
          <w:rFonts w:eastAsia="Times New Roman"/>
          <w:lang w:eastAsia="fr-FR"/>
        </w:rPr>
        <w:t>Elle se fait au local prévu à cet effet le vendredi.</w:t>
      </w:r>
    </w:p>
    <w:p w:rsidR="00446A53" w:rsidRDefault="005968FB">
      <w:pPr>
        <w:spacing w:after="0" w:line="240" w:lineRule="auto"/>
        <w:rPr>
          <w:color w:val="F79646"/>
        </w:rPr>
      </w:pPr>
      <w:r>
        <w:t>Les producteurs y déposent leurs produits à partir de</w:t>
      </w:r>
      <w:r>
        <w:rPr>
          <w:color w:val="FF0000"/>
        </w:rPr>
        <w:t xml:space="preserve"> </w:t>
      </w:r>
      <w:r w:rsidRPr="008650B6">
        <w:rPr>
          <w:b/>
        </w:rPr>
        <w:t>1</w:t>
      </w:r>
      <w:r w:rsidR="008650B6" w:rsidRPr="008650B6">
        <w:rPr>
          <w:b/>
        </w:rPr>
        <w:t>6H45</w:t>
      </w:r>
      <w:r>
        <w:rPr>
          <w:color w:val="F79646"/>
        </w:rPr>
        <w:t xml:space="preserve"> </w:t>
      </w:r>
      <w:r>
        <w:t xml:space="preserve">et idéalement avant </w:t>
      </w:r>
      <w:r w:rsidR="008650B6" w:rsidRPr="008650B6">
        <w:rPr>
          <w:b/>
          <w:bCs/>
        </w:rPr>
        <w:t>17H45</w:t>
      </w:r>
      <w:r w:rsidRPr="008650B6">
        <w:t xml:space="preserve">. </w:t>
      </w:r>
      <w:r>
        <w:t>Les produits qui le nécessitent (produits laitiers, viande, etc.) sont stockés dans les réfrigérateurs</w:t>
      </w:r>
      <w:r w:rsidR="004A4EFA">
        <w:t>. Les produits frais de producteurs différents sont stockés dans des compartiments distincts</w:t>
      </w:r>
      <w:r>
        <w:t xml:space="preserve">. Les consommateurs viennent retirer leurs commandes </w:t>
      </w:r>
      <w:r>
        <w:rPr>
          <w:b/>
          <w:bCs/>
        </w:rPr>
        <w:t xml:space="preserve">entre </w:t>
      </w:r>
      <w:r w:rsidR="008650B6" w:rsidRPr="008650B6">
        <w:rPr>
          <w:b/>
          <w:bCs/>
        </w:rPr>
        <w:t>18H et 19H</w:t>
      </w:r>
      <w:r w:rsidRPr="008650B6">
        <w:t>.</w:t>
      </w:r>
    </w:p>
    <w:p w:rsidR="00446A53" w:rsidRDefault="005968FB">
      <w:pPr>
        <w:spacing w:after="0" w:line="240" w:lineRule="auto"/>
      </w:pPr>
      <w:r>
        <w:t xml:space="preserve">Des adhérents de l'association sont présents à partir de </w:t>
      </w:r>
      <w:r w:rsidR="004A4EFA" w:rsidRPr="004A4EFA">
        <w:rPr>
          <w:b/>
        </w:rPr>
        <w:t>16H45</w:t>
      </w:r>
      <w:r>
        <w:rPr>
          <w:color w:val="F79646"/>
        </w:rPr>
        <w:t xml:space="preserve"> </w:t>
      </w:r>
      <w:r>
        <w:t>pour réceptionner les produits et préparer la distribution.</w:t>
      </w:r>
    </w:p>
    <w:p w:rsidR="00446A53" w:rsidRPr="00812A03" w:rsidRDefault="005968FB">
      <w:pPr>
        <w:spacing w:after="0" w:line="240" w:lineRule="auto"/>
      </w:pPr>
      <w:r w:rsidRPr="00812A03">
        <w:t>Un mode opératoire disponible au local de distribution et un planning en ligne sont partagés à cet effet.</w:t>
      </w:r>
    </w:p>
    <w:p w:rsidR="00446A53" w:rsidRDefault="005968FB">
      <w:pPr>
        <w:spacing w:after="0" w:line="240" w:lineRule="auto"/>
      </w:pPr>
      <w:r w:rsidRPr="00812A03">
        <w:t xml:space="preserve">Chaque </w:t>
      </w:r>
      <w:proofErr w:type="spellStart"/>
      <w:r w:rsidRPr="00812A03">
        <w:t>amapien</w:t>
      </w:r>
      <w:proofErr w:type="spellEnd"/>
      <w:r w:rsidRPr="00812A03">
        <w:t xml:space="preserve"> s’engage à venir avec sa liste de produits et à contrôler sa commande au moment de la distribution, afin de limiter le risque d’erreur.</w:t>
      </w:r>
    </w:p>
    <w:p w:rsidR="00D55F8B" w:rsidRPr="00812A03" w:rsidRDefault="00D55F8B">
      <w:pPr>
        <w:spacing w:after="0" w:line="240" w:lineRule="auto"/>
      </w:pPr>
    </w:p>
    <w:p w:rsidR="00D55F8B" w:rsidRDefault="005968FB">
      <w:pPr>
        <w:spacing w:after="0" w:line="240" w:lineRule="auto"/>
      </w:pPr>
      <w:r>
        <w:rPr>
          <w:b/>
          <w:bCs/>
        </w:rPr>
        <w:t xml:space="preserve">Si l'adhérent est dans l'impossibilité de retirer ses produits, </w:t>
      </w:r>
      <w:r w:rsidR="00D55F8B">
        <w:rPr>
          <w:b/>
          <w:bCs/>
        </w:rPr>
        <w:t>i</w:t>
      </w:r>
      <w:r w:rsidR="00D55F8B" w:rsidRPr="00D57BC0">
        <w:rPr>
          <w:b/>
          <w:bCs/>
        </w:rPr>
        <w:t xml:space="preserve">l </w:t>
      </w:r>
      <w:r w:rsidR="00D55F8B">
        <w:rPr>
          <w:b/>
          <w:bCs/>
        </w:rPr>
        <w:t>doit</w:t>
      </w:r>
      <w:r w:rsidR="00D55F8B" w:rsidRPr="00D57BC0">
        <w:rPr>
          <w:b/>
          <w:bCs/>
        </w:rPr>
        <w:t xml:space="preserve"> alors mandater un autre </w:t>
      </w:r>
      <w:proofErr w:type="spellStart"/>
      <w:r w:rsidR="00D55F8B" w:rsidRPr="00D57BC0">
        <w:rPr>
          <w:b/>
          <w:bCs/>
        </w:rPr>
        <w:t>amapiens</w:t>
      </w:r>
      <w:proofErr w:type="spellEnd"/>
      <w:r w:rsidR="00D55F8B" w:rsidRPr="00D57BC0">
        <w:rPr>
          <w:b/>
        </w:rPr>
        <w:t xml:space="preserve"> ou une autre personne de son entourage pour retirer sa commande</w:t>
      </w:r>
      <w:r w:rsidR="00D55F8B">
        <w:rPr>
          <w:b/>
        </w:rPr>
        <w:t xml:space="preserve">. </w:t>
      </w:r>
      <w:r w:rsidR="00D55F8B">
        <w:rPr>
          <w:b/>
          <w:bCs/>
        </w:rPr>
        <w:t>I</w:t>
      </w:r>
      <w:r>
        <w:rPr>
          <w:b/>
          <w:bCs/>
        </w:rPr>
        <w:t xml:space="preserve">l doit le faire savoir </w:t>
      </w:r>
      <w:r w:rsidRPr="00D57BC0">
        <w:rPr>
          <w:b/>
          <w:bCs/>
        </w:rPr>
        <w:t xml:space="preserve">suffisamment à l'avance, en prévenant les personnes qui tiennent la permanence </w:t>
      </w:r>
      <w:r w:rsidR="00D55F8B">
        <w:rPr>
          <w:b/>
          <w:bCs/>
        </w:rPr>
        <w:t>ou</w:t>
      </w:r>
      <w:r w:rsidRPr="00D57BC0">
        <w:rPr>
          <w:b/>
          <w:bCs/>
        </w:rPr>
        <w:t xml:space="preserve"> </w:t>
      </w:r>
      <w:r w:rsidR="00D57BC0" w:rsidRPr="00D57BC0">
        <w:rPr>
          <w:b/>
          <w:bCs/>
        </w:rPr>
        <w:t>un membre</w:t>
      </w:r>
      <w:r w:rsidRPr="00D57BC0">
        <w:rPr>
          <w:b/>
          <w:bCs/>
        </w:rPr>
        <w:t xml:space="preserve"> du bureau. </w:t>
      </w:r>
      <w:r w:rsidR="00D55F8B" w:rsidRPr="00D55F8B">
        <w:rPr>
          <w:bCs/>
        </w:rPr>
        <w:t>I</w:t>
      </w:r>
      <w:r w:rsidRPr="00D55F8B">
        <w:t xml:space="preserve">l </w:t>
      </w:r>
      <w:r w:rsidR="00D55F8B">
        <w:t xml:space="preserve">devra communiquer </w:t>
      </w:r>
      <w:r>
        <w:t>les coordonnées de cette personne</w:t>
      </w:r>
      <w:r w:rsidR="00D55F8B">
        <w:t xml:space="preserve"> (nom, téléphone)</w:t>
      </w:r>
      <w:r>
        <w:t>.</w:t>
      </w:r>
    </w:p>
    <w:p w:rsidR="00446A53" w:rsidRDefault="00D55F8B">
      <w:pPr>
        <w:spacing w:after="0" w:line="240" w:lineRule="auto"/>
      </w:pPr>
      <w:r w:rsidRPr="00D55F8B">
        <w:t>Dans le cas contraire, ses produits seront distribués aux permanenciers à la fin de la distribution</w:t>
      </w:r>
      <w:r w:rsidRPr="00D55F8B">
        <w:rPr>
          <w:bCs/>
        </w:rPr>
        <w:t>.</w:t>
      </w:r>
    </w:p>
    <w:p w:rsidR="00D55F8B" w:rsidRDefault="00D55F8B">
      <w:pPr>
        <w:spacing w:after="0" w:line="240" w:lineRule="auto"/>
      </w:pPr>
    </w:p>
    <w:p w:rsidR="00446A53" w:rsidRPr="004C4D06" w:rsidRDefault="005968FB">
      <w:pPr>
        <w:spacing w:after="0" w:line="240" w:lineRule="auto"/>
      </w:pPr>
      <w:r w:rsidRPr="004C4D06">
        <w:t>A la fin de chaque distribution, un compte-rendu est rédigé par l’un des permanenciers et diffusé à la liste des adhérents avant la fin du week-end suivant la distribution.</w:t>
      </w:r>
    </w:p>
    <w:p w:rsidR="00446A53" w:rsidRDefault="005968FB">
      <w:pPr>
        <w:spacing w:after="0" w:line="240" w:lineRule="auto"/>
        <w:rPr>
          <w:rFonts w:eastAsia="Times New Roman"/>
          <w:sz w:val="24"/>
          <w:szCs w:val="24"/>
          <w:lang w:eastAsia="fr-FR"/>
        </w:rPr>
      </w:pPr>
      <w:r>
        <w:rPr>
          <w:rFonts w:eastAsia="Times New Roman"/>
          <w:sz w:val="24"/>
          <w:szCs w:val="24"/>
          <w:lang w:eastAsia="fr-FR"/>
        </w:rPr>
        <w:t> </w:t>
      </w:r>
    </w:p>
    <w:p w:rsidR="001331F9" w:rsidRDefault="001331F9">
      <w:pPr>
        <w:spacing w:after="0" w:line="240" w:lineRule="auto"/>
        <w:rPr>
          <w:rFonts w:eastAsia="Times New Roman"/>
          <w:sz w:val="24"/>
          <w:szCs w:val="24"/>
          <w:lang w:eastAsia="fr-FR"/>
        </w:rPr>
      </w:pPr>
    </w:p>
    <w:p w:rsidR="00446A53" w:rsidRDefault="0020741B">
      <w:pPr>
        <w:spacing w:after="0" w:line="240" w:lineRule="auto"/>
        <w:rPr>
          <w:rFonts w:eastAsia="Times New Roman"/>
          <w:b/>
          <w:bCs/>
          <w:i/>
          <w:iCs/>
          <w:sz w:val="24"/>
          <w:szCs w:val="24"/>
          <w:lang w:eastAsia="fr-FR"/>
        </w:rPr>
      </w:pPr>
      <w:r>
        <w:rPr>
          <w:rFonts w:eastAsia="Times New Roman"/>
          <w:b/>
          <w:bCs/>
          <w:i/>
          <w:iCs/>
          <w:sz w:val="24"/>
          <w:szCs w:val="24"/>
          <w:lang w:eastAsia="fr-FR"/>
        </w:rPr>
        <w:t>2</w:t>
      </w:r>
      <w:r w:rsidR="005968FB">
        <w:rPr>
          <w:rFonts w:eastAsia="Times New Roman"/>
          <w:b/>
          <w:bCs/>
          <w:i/>
          <w:iCs/>
          <w:sz w:val="24"/>
          <w:szCs w:val="24"/>
          <w:lang w:eastAsia="fr-FR"/>
        </w:rPr>
        <w:t>.4. La communication dans l'AMAP</w:t>
      </w:r>
    </w:p>
    <w:p w:rsidR="00446A53" w:rsidRDefault="005968FB">
      <w:pPr>
        <w:spacing w:after="0" w:line="240" w:lineRule="auto"/>
        <w:rPr>
          <w:rFonts w:eastAsia="Times New Roman"/>
          <w:lang w:eastAsia="fr-FR"/>
        </w:rPr>
      </w:pPr>
      <w:r>
        <w:rPr>
          <w:rFonts w:eastAsia="Times New Roman"/>
          <w:lang w:eastAsia="fr-FR"/>
        </w:rPr>
        <w:t>La communication dans l’AMAP passe en premier lieu par des relations interpersonnelles et conviviales.</w:t>
      </w:r>
    </w:p>
    <w:p w:rsidR="00446A53" w:rsidRPr="00984DC0" w:rsidRDefault="005968FB">
      <w:pPr>
        <w:pStyle w:val="Paragraphedeliste"/>
        <w:numPr>
          <w:ilvl w:val="0"/>
          <w:numId w:val="3"/>
        </w:numPr>
        <w:spacing w:after="0" w:line="240" w:lineRule="auto"/>
      </w:pPr>
      <w:r w:rsidRPr="00984DC0">
        <w:t xml:space="preserve">Un fil de discussion est cependant disponible en ligne (application : </w:t>
      </w:r>
      <w:proofErr w:type="spellStart"/>
      <w:r w:rsidRPr="00984DC0">
        <w:t>Framavox</w:t>
      </w:r>
      <w:proofErr w:type="spellEnd"/>
      <w:r w:rsidRPr="00984DC0">
        <w:t xml:space="preserve">) sur divers sujets propres à l’AMAP. Chaque nouvel adhérent est invité à rejoindre ce fil de discussion. </w:t>
      </w:r>
      <w:r w:rsidR="003E7CFD" w:rsidRPr="00984DC0">
        <w:t>Les discussions en ligne</w:t>
      </w:r>
      <w:r w:rsidRPr="00984DC0">
        <w:t xml:space="preserve"> devront respecter le cadre des statuts de l’association et du présent règlement intérieur ;</w:t>
      </w:r>
    </w:p>
    <w:p w:rsidR="00446A53" w:rsidRPr="00984DC0" w:rsidRDefault="005968FB">
      <w:pPr>
        <w:pStyle w:val="Paragraphedeliste"/>
        <w:numPr>
          <w:ilvl w:val="0"/>
          <w:numId w:val="3"/>
        </w:numPr>
        <w:spacing w:after="0" w:line="240" w:lineRule="auto"/>
      </w:pPr>
      <w:r w:rsidRPr="00984DC0">
        <w:t>Le courriel de l’AMAP (</w:t>
      </w:r>
      <w:hyperlink r:id="rId8">
        <w:r w:rsidRPr="00984DC0">
          <w:rPr>
            <w:rStyle w:val="LienInternet"/>
            <w:color w:val="auto"/>
          </w:rPr>
          <w:t>contact-amap-grenouillere@framalistes.org</w:t>
        </w:r>
      </w:hyperlink>
      <w:r w:rsidRPr="00984DC0">
        <w:t xml:space="preserve">) permet de communiquer avec les membres du </w:t>
      </w:r>
      <w:r w:rsidR="00984DC0" w:rsidRPr="00984DC0">
        <w:t>Bureau</w:t>
      </w:r>
      <w:r w:rsidRPr="00984DC0">
        <w:t>, et permet aux personnes extérieures de</w:t>
      </w:r>
      <w:r w:rsidR="00984DC0" w:rsidRPr="00984DC0">
        <w:t xml:space="preserve"> communiquer avec l’Association ;</w:t>
      </w:r>
    </w:p>
    <w:p w:rsidR="00446A53" w:rsidRDefault="005968FB">
      <w:pPr>
        <w:pStyle w:val="Paragraphedeliste"/>
        <w:numPr>
          <w:ilvl w:val="0"/>
          <w:numId w:val="3"/>
        </w:numPr>
        <w:spacing w:after="0" w:line="240" w:lineRule="auto"/>
      </w:pPr>
      <w:r w:rsidRPr="00984DC0">
        <w:t>La liste de diffusion (</w:t>
      </w:r>
      <w:hyperlink r:id="rId9">
        <w:r w:rsidRPr="00984DC0">
          <w:rPr>
            <w:rStyle w:val="LienInternet"/>
            <w:color w:val="auto"/>
          </w:rPr>
          <w:t>adherents-amap-grenouillere@framalistes.org</w:t>
        </w:r>
      </w:hyperlink>
      <w:r w:rsidRPr="00984DC0">
        <w:t>) permet de communiquer avec l’ensemble des adhérents qui auront donné leur accord pour y figurer. Le compte-rendu des permanences y est notamment diffusé, enrichi des « actualités » de l’AMAP ;</w:t>
      </w:r>
    </w:p>
    <w:p w:rsidR="00984DC0" w:rsidRDefault="00984DC0">
      <w:pPr>
        <w:pStyle w:val="Paragraphedeliste"/>
        <w:numPr>
          <w:ilvl w:val="0"/>
          <w:numId w:val="3"/>
        </w:numPr>
        <w:spacing w:after="0" w:line="240" w:lineRule="auto"/>
      </w:pPr>
      <w:r>
        <w:t>Un cahier de liaison est disponible durant les permanences ;</w:t>
      </w:r>
    </w:p>
    <w:p w:rsidR="00984DC0" w:rsidRPr="00984DC0" w:rsidRDefault="00984DC0">
      <w:pPr>
        <w:pStyle w:val="Paragraphedeliste"/>
        <w:numPr>
          <w:ilvl w:val="0"/>
          <w:numId w:val="3"/>
        </w:numPr>
        <w:spacing w:after="0" w:line="240" w:lineRule="auto"/>
      </w:pPr>
      <w:r>
        <w:t>Un affichage est disponible au local de distribution.</w:t>
      </w:r>
    </w:p>
    <w:p w:rsidR="00446A53" w:rsidRDefault="00446A53">
      <w:pPr>
        <w:spacing w:after="0" w:line="240" w:lineRule="auto"/>
        <w:rPr>
          <w:rFonts w:eastAsia="Times New Roman"/>
          <w:color w:val="FF0000"/>
          <w:sz w:val="24"/>
          <w:szCs w:val="24"/>
          <w:lang w:eastAsia="fr-FR"/>
        </w:rPr>
      </w:pPr>
    </w:p>
    <w:p w:rsidR="00446A53" w:rsidRDefault="005968FB">
      <w:pPr>
        <w:spacing w:after="0" w:line="240" w:lineRule="auto"/>
        <w:rPr>
          <w:rFonts w:eastAsia="Times New Roman"/>
          <w:sz w:val="24"/>
          <w:szCs w:val="24"/>
          <w:lang w:eastAsia="fr-FR"/>
        </w:rPr>
      </w:pPr>
      <w:r>
        <w:rPr>
          <w:rFonts w:eastAsia="Times New Roman"/>
          <w:sz w:val="24"/>
          <w:szCs w:val="24"/>
          <w:lang w:eastAsia="fr-FR"/>
        </w:rPr>
        <w:t> </w:t>
      </w:r>
    </w:p>
    <w:p w:rsidR="00446A53" w:rsidRDefault="00446A53">
      <w:pPr>
        <w:pageBreakBefore/>
        <w:spacing w:after="0" w:line="240" w:lineRule="auto"/>
        <w:rPr>
          <w:rFonts w:eastAsia="Times New Roman"/>
          <w:sz w:val="24"/>
          <w:szCs w:val="24"/>
          <w:lang w:eastAsia="fr-FR"/>
        </w:rPr>
      </w:pPr>
    </w:p>
    <w:p w:rsidR="00446A53" w:rsidRDefault="005968FB">
      <w:pPr>
        <w:spacing w:after="0" w:line="240" w:lineRule="auto"/>
        <w:rPr>
          <w:rFonts w:eastAsia="Times New Roman"/>
          <w:b/>
          <w:bCs/>
          <w:sz w:val="24"/>
          <w:szCs w:val="24"/>
          <w:lang w:eastAsia="fr-FR"/>
        </w:rPr>
      </w:pPr>
      <w:r>
        <w:rPr>
          <w:rFonts w:eastAsia="Times New Roman"/>
          <w:b/>
          <w:bCs/>
          <w:sz w:val="24"/>
          <w:szCs w:val="24"/>
          <w:lang w:eastAsia="fr-FR"/>
        </w:rPr>
        <w:t>Annexe</w:t>
      </w:r>
      <w:r w:rsidR="006449A7">
        <w:rPr>
          <w:rFonts w:eastAsia="Times New Roman"/>
          <w:b/>
          <w:bCs/>
          <w:sz w:val="24"/>
          <w:szCs w:val="24"/>
          <w:lang w:eastAsia="fr-FR"/>
        </w:rPr>
        <w:t xml:space="preserve"> 1</w:t>
      </w:r>
      <w:r>
        <w:rPr>
          <w:rFonts w:eastAsia="Times New Roman"/>
          <w:b/>
          <w:bCs/>
          <w:sz w:val="24"/>
          <w:szCs w:val="24"/>
          <w:lang w:eastAsia="fr-FR"/>
        </w:rPr>
        <w:t xml:space="preserve"> : La Charte de l’Agriculture Paysanne</w:t>
      </w:r>
    </w:p>
    <w:p w:rsidR="00446A53" w:rsidRDefault="005968FB">
      <w:pPr>
        <w:spacing w:after="0" w:line="240" w:lineRule="auto"/>
        <w:rPr>
          <w:rStyle w:val="LienInternet"/>
          <w:rFonts w:eastAsia="Times New Roman"/>
          <w:i/>
          <w:iCs/>
          <w:sz w:val="24"/>
          <w:szCs w:val="24"/>
          <w:lang w:val="en-US" w:eastAsia="fr-FR"/>
        </w:rPr>
      </w:pPr>
      <w:proofErr w:type="gramStart"/>
      <w:r>
        <w:rPr>
          <w:rFonts w:eastAsia="Times New Roman"/>
          <w:i/>
          <w:iCs/>
          <w:sz w:val="24"/>
          <w:szCs w:val="24"/>
          <w:lang w:val="en-US" w:eastAsia="fr-FR"/>
        </w:rPr>
        <w:t>Source :</w:t>
      </w:r>
      <w:proofErr w:type="gramEnd"/>
      <w:r>
        <w:rPr>
          <w:rFonts w:eastAsia="Times New Roman"/>
          <w:i/>
          <w:iCs/>
          <w:sz w:val="24"/>
          <w:szCs w:val="24"/>
          <w:lang w:val="en-US" w:eastAsia="fr-FR"/>
        </w:rPr>
        <w:t xml:space="preserve"> ADEAR (</w:t>
      </w:r>
      <w:hyperlink r:id="rId10">
        <w:r>
          <w:rPr>
            <w:rStyle w:val="LienInternet"/>
            <w:rFonts w:eastAsia="Times New Roman"/>
            <w:i/>
            <w:iCs/>
            <w:sz w:val="24"/>
            <w:szCs w:val="24"/>
            <w:lang w:val="en-US" w:eastAsia="fr-FR"/>
          </w:rPr>
          <w:t>http://www.agriculturepaysanne.org/la-charte-de-l-agriculture-paysanne)</w:t>
        </w:r>
      </w:hyperlink>
    </w:p>
    <w:p w:rsidR="00446A53" w:rsidRDefault="005968FB">
      <w:pPr>
        <w:spacing w:after="0" w:line="240" w:lineRule="auto"/>
        <w:rPr>
          <w:rFonts w:eastAsia="Times New Roman"/>
          <w:lang w:eastAsia="fr-FR"/>
        </w:rPr>
      </w:pPr>
      <w:r>
        <w:rPr>
          <w:rFonts w:eastAsia="Times New Roman"/>
          <w:lang w:eastAsia="fr-FR"/>
        </w:rPr>
        <w:t xml:space="preserve">La Charte de l’Agriculture Paysanne a été finalisée en 1998 au colloque de Rambouillet organisé par la </w:t>
      </w:r>
      <w:proofErr w:type="spellStart"/>
      <w:r>
        <w:rPr>
          <w:rFonts w:eastAsia="Times New Roman"/>
          <w:lang w:eastAsia="fr-FR"/>
        </w:rPr>
        <w:t>Fadear</w:t>
      </w:r>
      <w:proofErr w:type="spellEnd"/>
      <w:r>
        <w:rPr>
          <w:rFonts w:eastAsia="Times New Roman"/>
          <w:lang w:eastAsia="fr-FR"/>
        </w:rPr>
        <w:t>.</w:t>
      </w:r>
    </w:p>
    <w:p w:rsidR="00446A53" w:rsidRDefault="005968FB">
      <w:pPr>
        <w:spacing w:after="0" w:line="240" w:lineRule="auto"/>
        <w:rPr>
          <w:rFonts w:eastAsia="Times New Roman"/>
          <w:lang w:eastAsia="fr-FR"/>
        </w:rPr>
      </w:pPr>
      <w:r>
        <w:rPr>
          <w:rFonts w:eastAsia="Times New Roman"/>
          <w:lang w:eastAsia="fr-FR"/>
        </w:rPr>
        <w:t>Elle est issue de plusieurs années de travail entre paysans et chercheurs pour définir des orientations agricoles permettant à des paysans nombreux de vivre de leur travail de façon durable.</w:t>
      </w:r>
    </w:p>
    <w:p w:rsidR="00446A53" w:rsidRDefault="005968FB">
      <w:pPr>
        <w:spacing w:after="0" w:line="240" w:lineRule="auto"/>
        <w:rPr>
          <w:rFonts w:eastAsia="Times New Roman"/>
          <w:lang w:eastAsia="fr-FR"/>
        </w:rPr>
      </w:pPr>
      <w:r>
        <w:rPr>
          <w:rFonts w:eastAsia="Times New Roman"/>
          <w:lang w:eastAsia="fr-FR"/>
        </w:rPr>
        <w:t>Elle se décline en :</w:t>
      </w:r>
    </w:p>
    <w:p w:rsidR="00446A53" w:rsidRDefault="005968FB">
      <w:pPr>
        <w:spacing w:after="0" w:line="240" w:lineRule="auto"/>
        <w:rPr>
          <w:rFonts w:eastAsia="Times New Roman"/>
          <w:lang w:eastAsia="fr-FR"/>
        </w:rPr>
      </w:pPr>
      <w:r>
        <w:rPr>
          <w:rFonts w:eastAsia="Times New Roman"/>
          <w:lang w:eastAsia="fr-FR"/>
        </w:rPr>
        <w:t> </w:t>
      </w:r>
    </w:p>
    <w:p w:rsidR="00446A53" w:rsidRDefault="005968FB">
      <w:pPr>
        <w:spacing w:after="0" w:line="240" w:lineRule="auto"/>
        <w:rPr>
          <w:rFonts w:eastAsia="Times New Roman"/>
          <w:b/>
          <w:bCs/>
          <w:lang w:eastAsia="fr-FR"/>
        </w:rPr>
      </w:pPr>
      <w:r>
        <w:rPr>
          <w:rFonts w:eastAsia="Times New Roman"/>
          <w:b/>
          <w:bCs/>
          <w:lang w:eastAsia="fr-FR"/>
        </w:rPr>
        <w:t>Dix principes :</w:t>
      </w:r>
    </w:p>
    <w:p w:rsidR="00446A53" w:rsidRDefault="005968FB">
      <w:pPr>
        <w:spacing w:after="0" w:line="240" w:lineRule="auto"/>
        <w:rPr>
          <w:rFonts w:eastAsia="Times New Roman"/>
          <w:lang w:eastAsia="fr-FR"/>
        </w:rPr>
      </w:pPr>
      <w:r>
        <w:rPr>
          <w:rFonts w:eastAsia="Times New Roman"/>
          <w:lang w:eastAsia="fr-FR"/>
        </w:rPr>
        <w:t>Ces dix principes constituent le cadre de l’Agriculture Paysanne. Ils servent à orienter les choix et à vérifier si les actions et la démarche entreprise répondent bien aux objectifs de l’Agriculture Paysanne. Ce sont les repères politiques fondamentaux qui doivent orienter les décisions politiques ainsi que les pratiques sur le terrain. Pour le paysan, ils sont la boussole qui le guide dans sa pratique quotidienne de l’agriculture, afin que celle-ci réponde effectivement à l’intérêt général de la société.</w:t>
      </w:r>
    </w:p>
    <w:p w:rsidR="00446A53" w:rsidRDefault="005968FB">
      <w:pPr>
        <w:spacing w:after="0" w:line="240" w:lineRule="auto"/>
        <w:rPr>
          <w:rFonts w:eastAsia="Times New Roman"/>
          <w:lang w:eastAsia="fr-FR"/>
        </w:rPr>
      </w:pPr>
      <w:r>
        <w:rPr>
          <w:rFonts w:eastAsia="Times New Roman"/>
          <w:lang w:eastAsia="fr-FR"/>
        </w:rPr>
        <w:t> </w:t>
      </w:r>
    </w:p>
    <w:p w:rsidR="00446A53" w:rsidRDefault="005968FB">
      <w:pPr>
        <w:spacing w:after="0" w:line="240" w:lineRule="auto"/>
        <w:rPr>
          <w:rFonts w:eastAsia="Times New Roman"/>
          <w:lang w:eastAsia="fr-FR"/>
        </w:rPr>
      </w:pPr>
      <w:r>
        <w:rPr>
          <w:rFonts w:eastAsia="Times New Roman"/>
          <w:b/>
          <w:bCs/>
          <w:lang w:eastAsia="fr-FR"/>
        </w:rPr>
        <w:t xml:space="preserve">Principe n°1 </w:t>
      </w:r>
      <w:r>
        <w:rPr>
          <w:rFonts w:eastAsia="Times New Roman"/>
          <w:lang w:eastAsia="fr-FR"/>
        </w:rPr>
        <w:t>: Répartir les volumes de production afin de permettre au plus grand nombre d’accéder au métier et d’en vivre ;</w:t>
      </w:r>
    </w:p>
    <w:p w:rsidR="00446A53" w:rsidRDefault="005968FB">
      <w:pPr>
        <w:spacing w:after="0" w:line="240" w:lineRule="auto"/>
        <w:rPr>
          <w:rFonts w:eastAsia="Times New Roman"/>
          <w:lang w:eastAsia="fr-FR"/>
        </w:rPr>
      </w:pPr>
      <w:r>
        <w:rPr>
          <w:rFonts w:eastAsia="Times New Roman"/>
          <w:b/>
          <w:bCs/>
          <w:lang w:eastAsia="fr-FR"/>
        </w:rPr>
        <w:t xml:space="preserve">Principe n°2 </w:t>
      </w:r>
      <w:r>
        <w:rPr>
          <w:rFonts w:eastAsia="Times New Roman"/>
          <w:lang w:eastAsia="fr-FR"/>
        </w:rPr>
        <w:t>: Etre solidaire des paysans des autres régions d’Europe et du monde ;</w:t>
      </w:r>
    </w:p>
    <w:p w:rsidR="00446A53" w:rsidRDefault="005968FB">
      <w:pPr>
        <w:spacing w:after="0" w:line="240" w:lineRule="auto"/>
        <w:rPr>
          <w:rFonts w:eastAsia="Times New Roman"/>
          <w:lang w:eastAsia="fr-FR"/>
        </w:rPr>
      </w:pPr>
      <w:r>
        <w:rPr>
          <w:rFonts w:eastAsia="Times New Roman"/>
          <w:b/>
          <w:bCs/>
          <w:lang w:eastAsia="fr-FR"/>
        </w:rPr>
        <w:t xml:space="preserve">Principe n°3 </w:t>
      </w:r>
      <w:r>
        <w:rPr>
          <w:rFonts w:eastAsia="Times New Roman"/>
          <w:lang w:eastAsia="fr-FR"/>
        </w:rPr>
        <w:t>: Respecter la nature ;</w:t>
      </w:r>
    </w:p>
    <w:p w:rsidR="00446A53" w:rsidRDefault="005968FB">
      <w:pPr>
        <w:spacing w:after="0" w:line="240" w:lineRule="auto"/>
        <w:rPr>
          <w:rFonts w:eastAsia="Times New Roman"/>
          <w:lang w:eastAsia="fr-FR"/>
        </w:rPr>
      </w:pPr>
      <w:r>
        <w:rPr>
          <w:rFonts w:eastAsia="Times New Roman"/>
          <w:b/>
          <w:bCs/>
          <w:lang w:eastAsia="fr-FR"/>
        </w:rPr>
        <w:t xml:space="preserve">Principe n°4 </w:t>
      </w:r>
      <w:r>
        <w:rPr>
          <w:rFonts w:eastAsia="Times New Roman"/>
          <w:lang w:eastAsia="fr-FR"/>
        </w:rPr>
        <w:t>: Valoriser les ressources abondantes et économiser les ressources rares ;</w:t>
      </w:r>
    </w:p>
    <w:p w:rsidR="00446A53" w:rsidRDefault="005968FB">
      <w:pPr>
        <w:spacing w:after="0" w:line="240" w:lineRule="auto"/>
        <w:rPr>
          <w:rFonts w:eastAsia="Times New Roman"/>
          <w:lang w:eastAsia="fr-FR"/>
        </w:rPr>
      </w:pPr>
      <w:r>
        <w:rPr>
          <w:rFonts w:eastAsia="Times New Roman"/>
          <w:b/>
          <w:bCs/>
          <w:lang w:eastAsia="fr-FR"/>
        </w:rPr>
        <w:t xml:space="preserve">Principe n°5 </w:t>
      </w:r>
      <w:r>
        <w:rPr>
          <w:rFonts w:eastAsia="Times New Roman"/>
          <w:lang w:eastAsia="fr-FR"/>
        </w:rPr>
        <w:t>: Rechercher la transparence dans les actes d’achat, de production, de transformation et de vente des produits agricoles ;</w:t>
      </w:r>
    </w:p>
    <w:p w:rsidR="00446A53" w:rsidRDefault="005968FB">
      <w:pPr>
        <w:spacing w:after="0" w:line="240" w:lineRule="auto"/>
        <w:rPr>
          <w:rFonts w:eastAsia="Times New Roman"/>
          <w:lang w:eastAsia="fr-FR"/>
        </w:rPr>
      </w:pPr>
      <w:r>
        <w:rPr>
          <w:rFonts w:eastAsia="Times New Roman"/>
          <w:b/>
          <w:bCs/>
          <w:lang w:eastAsia="fr-FR"/>
        </w:rPr>
        <w:t xml:space="preserve">Principe n°6 </w:t>
      </w:r>
      <w:r>
        <w:rPr>
          <w:rFonts w:eastAsia="Times New Roman"/>
          <w:lang w:eastAsia="fr-FR"/>
        </w:rPr>
        <w:t>: Assurer la bonne qualité gustative et sanitaire des produits ;</w:t>
      </w:r>
    </w:p>
    <w:p w:rsidR="00446A53" w:rsidRDefault="005968FB">
      <w:pPr>
        <w:spacing w:after="0" w:line="240" w:lineRule="auto"/>
        <w:rPr>
          <w:rFonts w:eastAsia="Times New Roman"/>
          <w:lang w:eastAsia="fr-FR"/>
        </w:rPr>
      </w:pPr>
      <w:r>
        <w:rPr>
          <w:rFonts w:eastAsia="Times New Roman"/>
          <w:b/>
          <w:bCs/>
          <w:lang w:eastAsia="fr-FR"/>
        </w:rPr>
        <w:t xml:space="preserve">Principe n°7 </w:t>
      </w:r>
      <w:r>
        <w:rPr>
          <w:rFonts w:eastAsia="Times New Roman"/>
          <w:lang w:eastAsia="fr-FR"/>
        </w:rPr>
        <w:t>: Viser le maximum d’autonomie dans le fonctionnement des exploitations ;</w:t>
      </w:r>
    </w:p>
    <w:p w:rsidR="00446A53" w:rsidRDefault="005968FB">
      <w:pPr>
        <w:spacing w:after="0" w:line="240" w:lineRule="auto"/>
        <w:rPr>
          <w:rFonts w:eastAsia="Times New Roman"/>
          <w:lang w:eastAsia="fr-FR"/>
        </w:rPr>
      </w:pPr>
      <w:r>
        <w:rPr>
          <w:rFonts w:eastAsia="Times New Roman"/>
          <w:b/>
          <w:bCs/>
          <w:lang w:eastAsia="fr-FR"/>
        </w:rPr>
        <w:t xml:space="preserve">Principe n°8 </w:t>
      </w:r>
      <w:r>
        <w:rPr>
          <w:rFonts w:eastAsia="Times New Roman"/>
          <w:lang w:eastAsia="fr-FR"/>
        </w:rPr>
        <w:t>: Rechercher les partenariats avec d’autres acteurs du monde rural ;</w:t>
      </w:r>
    </w:p>
    <w:p w:rsidR="00446A53" w:rsidRDefault="005968FB">
      <w:pPr>
        <w:spacing w:after="0" w:line="240" w:lineRule="auto"/>
        <w:rPr>
          <w:rFonts w:eastAsia="Times New Roman"/>
          <w:lang w:eastAsia="fr-FR"/>
        </w:rPr>
      </w:pPr>
      <w:r>
        <w:rPr>
          <w:rFonts w:eastAsia="Times New Roman"/>
          <w:b/>
          <w:bCs/>
          <w:lang w:eastAsia="fr-FR"/>
        </w:rPr>
        <w:t xml:space="preserve">Principe n°9 </w:t>
      </w:r>
      <w:r>
        <w:rPr>
          <w:rFonts w:eastAsia="Times New Roman"/>
          <w:lang w:eastAsia="fr-FR"/>
        </w:rPr>
        <w:t>: Maintenir la biodiversité des populations animales élevées et des variétés végétales cultivées ;</w:t>
      </w:r>
    </w:p>
    <w:p w:rsidR="00446A53" w:rsidRDefault="005968FB">
      <w:pPr>
        <w:spacing w:after="0" w:line="240" w:lineRule="auto"/>
        <w:rPr>
          <w:rFonts w:eastAsia="Times New Roman"/>
          <w:lang w:eastAsia="fr-FR"/>
        </w:rPr>
      </w:pPr>
      <w:r>
        <w:rPr>
          <w:rFonts w:eastAsia="Times New Roman"/>
          <w:b/>
          <w:bCs/>
          <w:lang w:eastAsia="fr-FR"/>
        </w:rPr>
        <w:t xml:space="preserve">Principe n°10 </w:t>
      </w:r>
      <w:r>
        <w:rPr>
          <w:rFonts w:eastAsia="Times New Roman"/>
          <w:lang w:eastAsia="fr-FR"/>
        </w:rPr>
        <w:t>: Raisonner toujours à long terme et de manière globale.</w:t>
      </w:r>
    </w:p>
    <w:p w:rsidR="00446A53" w:rsidRDefault="005968FB">
      <w:pPr>
        <w:spacing w:after="0" w:line="240" w:lineRule="auto"/>
        <w:rPr>
          <w:rFonts w:eastAsia="Times New Roman"/>
          <w:lang w:eastAsia="fr-FR"/>
        </w:rPr>
      </w:pPr>
      <w:r>
        <w:rPr>
          <w:rFonts w:eastAsia="Times New Roman"/>
          <w:lang w:eastAsia="fr-FR"/>
        </w:rPr>
        <w:t> </w:t>
      </w:r>
    </w:p>
    <w:p w:rsidR="00446A53" w:rsidRDefault="005968FB">
      <w:pPr>
        <w:spacing w:after="0" w:line="240" w:lineRule="auto"/>
        <w:rPr>
          <w:rFonts w:eastAsia="Times New Roman"/>
          <w:b/>
          <w:bCs/>
          <w:lang w:eastAsia="fr-FR"/>
        </w:rPr>
      </w:pPr>
      <w:r>
        <w:rPr>
          <w:rFonts w:eastAsia="Times New Roman"/>
          <w:b/>
          <w:bCs/>
          <w:lang w:eastAsia="fr-FR"/>
        </w:rPr>
        <w:t>Six thèmes :</w:t>
      </w:r>
    </w:p>
    <w:p w:rsidR="00446A53" w:rsidRDefault="005968FB">
      <w:pPr>
        <w:spacing w:after="0" w:line="240" w:lineRule="auto"/>
        <w:rPr>
          <w:rFonts w:eastAsia="Times New Roman"/>
          <w:lang w:eastAsia="fr-FR"/>
        </w:rPr>
      </w:pPr>
      <w:r>
        <w:rPr>
          <w:rFonts w:eastAsia="Times New Roman"/>
          <w:lang w:eastAsia="fr-FR"/>
        </w:rPr>
        <w:t>Ces six thèmes sont les conditions de mise en œuvre et d’existence de l’Agriculture Paysanne :</w:t>
      </w:r>
    </w:p>
    <w:p w:rsidR="00446A53" w:rsidRDefault="005968FB">
      <w:pPr>
        <w:spacing w:after="0" w:line="240" w:lineRule="auto"/>
        <w:rPr>
          <w:rFonts w:eastAsia="Times New Roman"/>
          <w:lang w:eastAsia="fr-FR"/>
        </w:rPr>
      </w:pPr>
      <w:r>
        <w:rPr>
          <w:rFonts w:eastAsia="Times New Roman"/>
          <w:lang w:eastAsia="fr-FR"/>
        </w:rPr>
        <w:t> </w:t>
      </w:r>
    </w:p>
    <w:p w:rsidR="00446A53" w:rsidRDefault="005968FB">
      <w:pPr>
        <w:spacing w:after="0" w:line="240" w:lineRule="auto"/>
        <w:rPr>
          <w:rFonts w:eastAsia="Times New Roman"/>
          <w:b/>
          <w:bCs/>
          <w:lang w:eastAsia="fr-FR"/>
        </w:rPr>
      </w:pPr>
      <w:r>
        <w:rPr>
          <w:rFonts w:eastAsia="Times New Roman"/>
          <w:lang w:eastAsia="fr-FR"/>
        </w:rPr>
        <w:t xml:space="preserve">• </w:t>
      </w:r>
      <w:r>
        <w:rPr>
          <w:rFonts w:eastAsia="Times New Roman"/>
          <w:b/>
          <w:bCs/>
          <w:lang w:eastAsia="fr-FR"/>
        </w:rPr>
        <w:t>L’autonomie ;</w:t>
      </w:r>
    </w:p>
    <w:p w:rsidR="00446A53" w:rsidRDefault="005968FB">
      <w:pPr>
        <w:spacing w:after="0" w:line="240" w:lineRule="auto"/>
        <w:rPr>
          <w:rFonts w:eastAsia="Times New Roman"/>
          <w:b/>
          <w:bCs/>
          <w:lang w:eastAsia="fr-FR"/>
        </w:rPr>
      </w:pPr>
      <w:r>
        <w:rPr>
          <w:rFonts w:eastAsia="Times New Roman"/>
          <w:lang w:eastAsia="fr-FR"/>
        </w:rPr>
        <w:t xml:space="preserve">• </w:t>
      </w:r>
      <w:r>
        <w:rPr>
          <w:rFonts w:eastAsia="Times New Roman"/>
          <w:b/>
          <w:bCs/>
          <w:lang w:eastAsia="fr-FR"/>
        </w:rPr>
        <w:t>La répartition ;</w:t>
      </w:r>
    </w:p>
    <w:p w:rsidR="00446A53" w:rsidRDefault="005968FB">
      <w:pPr>
        <w:spacing w:after="0" w:line="240" w:lineRule="auto"/>
        <w:rPr>
          <w:rFonts w:eastAsia="Times New Roman"/>
          <w:b/>
          <w:bCs/>
          <w:lang w:eastAsia="fr-FR"/>
        </w:rPr>
      </w:pPr>
      <w:r>
        <w:rPr>
          <w:rFonts w:eastAsia="Times New Roman"/>
          <w:lang w:eastAsia="fr-FR"/>
        </w:rPr>
        <w:t xml:space="preserve">• </w:t>
      </w:r>
      <w:r>
        <w:rPr>
          <w:rFonts w:eastAsia="Times New Roman"/>
          <w:b/>
          <w:bCs/>
          <w:lang w:eastAsia="fr-FR"/>
        </w:rPr>
        <w:t>Le travail avec la nature ;</w:t>
      </w:r>
    </w:p>
    <w:p w:rsidR="00446A53" w:rsidRDefault="005968FB">
      <w:pPr>
        <w:spacing w:after="0" w:line="240" w:lineRule="auto"/>
        <w:rPr>
          <w:rFonts w:eastAsia="Times New Roman"/>
          <w:b/>
          <w:bCs/>
          <w:lang w:eastAsia="fr-FR"/>
        </w:rPr>
      </w:pPr>
      <w:r>
        <w:rPr>
          <w:rFonts w:eastAsia="Times New Roman"/>
          <w:lang w:eastAsia="fr-FR"/>
        </w:rPr>
        <w:t xml:space="preserve">• </w:t>
      </w:r>
      <w:r>
        <w:rPr>
          <w:rFonts w:eastAsia="Times New Roman"/>
          <w:b/>
          <w:bCs/>
          <w:lang w:eastAsia="fr-FR"/>
        </w:rPr>
        <w:t>La transmissibilité ;</w:t>
      </w:r>
    </w:p>
    <w:p w:rsidR="00446A53" w:rsidRDefault="005968FB">
      <w:pPr>
        <w:spacing w:after="0" w:line="240" w:lineRule="auto"/>
        <w:rPr>
          <w:rFonts w:eastAsia="Times New Roman"/>
          <w:b/>
          <w:bCs/>
          <w:lang w:eastAsia="fr-FR"/>
        </w:rPr>
      </w:pPr>
      <w:r>
        <w:rPr>
          <w:rFonts w:eastAsia="Times New Roman"/>
          <w:lang w:eastAsia="fr-FR"/>
        </w:rPr>
        <w:t xml:space="preserve">• </w:t>
      </w:r>
      <w:r>
        <w:rPr>
          <w:rFonts w:eastAsia="Times New Roman"/>
          <w:b/>
          <w:bCs/>
          <w:lang w:eastAsia="fr-FR"/>
        </w:rPr>
        <w:t>La qualité des produits ;</w:t>
      </w:r>
    </w:p>
    <w:p w:rsidR="00446A53" w:rsidRDefault="005968FB">
      <w:pPr>
        <w:spacing w:after="0" w:line="240" w:lineRule="auto"/>
        <w:rPr>
          <w:rFonts w:eastAsia="Times New Roman"/>
          <w:b/>
          <w:bCs/>
          <w:lang w:eastAsia="fr-FR"/>
        </w:rPr>
      </w:pPr>
      <w:r>
        <w:rPr>
          <w:rFonts w:eastAsia="Times New Roman"/>
          <w:lang w:eastAsia="fr-FR"/>
        </w:rPr>
        <w:t xml:space="preserve">• </w:t>
      </w:r>
      <w:r>
        <w:rPr>
          <w:rFonts w:eastAsia="Times New Roman"/>
          <w:b/>
          <w:bCs/>
          <w:lang w:eastAsia="fr-FR"/>
        </w:rPr>
        <w:t>Le développement local et la dynamique territoriale.</w:t>
      </w:r>
    </w:p>
    <w:p w:rsidR="00446A53" w:rsidRDefault="005968FB">
      <w:pPr>
        <w:spacing w:after="0" w:line="240" w:lineRule="auto"/>
        <w:rPr>
          <w:rFonts w:eastAsia="Times New Roman"/>
          <w:b/>
          <w:bCs/>
          <w:lang w:eastAsia="fr-FR"/>
        </w:rPr>
      </w:pPr>
      <w:r>
        <w:rPr>
          <w:rFonts w:eastAsia="Times New Roman"/>
          <w:b/>
          <w:bCs/>
          <w:lang w:eastAsia="fr-FR"/>
        </w:rPr>
        <w:t> </w:t>
      </w:r>
    </w:p>
    <w:p w:rsidR="00446A53" w:rsidRDefault="005968FB">
      <w:pPr>
        <w:spacing w:after="0" w:line="240" w:lineRule="auto"/>
        <w:rPr>
          <w:rFonts w:eastAsia="Times New Roman"/>
          <w:lang w:eastAsia="fr-FR"/>
        </w:rPr>
      </w:pPr>
      <w:r>
        <w:rPr>
          <w:rFonts w:eastAsia="Times New Roman"/>
          <w:lang w:eastAsia="fr-FR"/>
        </w:rPr>
        <w:t>Ils recoupent les dimensions sociale, économique et environnementale de la Charte de l'Agriculture Paysanne.</w:t>
      </w:r>
    </w:p>
    <w:p w:rsidR="00446A53" w:rsidRDefault="005968FB">
      <w:pPr>
        <w:spacing w:after="0" w:line="240" w:lineRule="auto"/>
        <w:rPr>
          <w:rFonts w:eastAsia="Times New Roman"/>
          <w:lang w:eastAsia="fr-FR"/>
        </w:rPr>
      </w:pPr>
      <w:r>
        <w:rPr>
          <w:rFonts w:eastAsia="Times New Roman"/>
          <w:lang w:eastAsia="fr-FR"/>
        </w:rPr>
        <w:t>Ils sont définis par des critères, chacun évalué par un ou plusieurs indicateurs.</w:t>
      </w:r>
    </w:p>
    <w:p w:rsidR="00446A53" w:rsidRDefault="005968FB">
      <w:pPr>
        <w:spacing w:after="0" w:line="240" w:lineRule="auto"/>
        <w:rPr>
          <w:rFonts w:eastAsia="Times New Roman"/>
          <w:lang w:eastAsia="fr-FR"/>
        </w:rPr>
      </w:pPr>
      <w:r>
        <w:rPr>
          <w:rFonts w:eastAsia="Times New Roman"/>
          <w:lang w:eastAsia="fr-FR"/>
        </w:rPr>
        <w:t>L’ensemble de ces thèmes, critères et indicateurs constitue l’outil d’analyse et d’évaluation de la démarche.</w:t>
      </w:r>
    </w:p>
    <w:p w:rsidR="00446A53" w:rsidRDefault="00446A53"/>
    <w:p w:rsidR="00446A53" w:rsidRDefault="005968FB">
      <w:pPr>
        <w:pageBreakBefore/>
        <w:spacing w:after="0" w:line="240" w:lineRule="auto"/>
        <w:rPr>
          <w:rFonts w:eastAsia="Times New Roman"/>
          <w:b/>
          <w:bCs/>
          <w:sz w:val="24"/>
          <w:szCs w:val="24"/>
          <w:lang w:eastAsia="fr-FR"/>
        </w:rPr>
      </w:pPr>
      <w:r>
        <w:rPr>
          <w:rFonts w:eastAsia="Times New Roman"/>
          <w:b/>
          <w:bCs/>
          <w:sz w:val="24"/>
          <w:szCs w:val="24"/>
          <w:lang w:eastAsia="fr-FR"/>
        </w:rPr>
        <w:lastRenderedPageBreak/>
        <w:t>Annexe</w:t>
      </w:r>
      <w:r w:rsidR="006449A7">
        <w:rPr>
          <w:rFonts w:eastAsia="Times New Roman"/>
          <w:b/>
          <w:bCs/>
          <w:sz w:val="24"/>
          <w:szCs w:val="24"/>
          <w:lang w:eastAsia="fr-FR"/>
        </w:rPr>
        <w:t xml:space="preserve"> 2</w:t>
      </w:r>
      <w:r>
        <w:rPr>
          <w:rFonts w:eastAsia="Times New Roman"/>
          <w:b/>
          <w:bCs/>
          <w:sz w:val="24"/>
          <w:szCs w:val="24"/>
          <w:lang w:eastAsia="fr-FR"/>
        </w:rPr>
        <w:t xml:space="preserve"> : </w:t>
      </w:r>
      <w:r w:rsidR="00183369">
        <w:rPr>
          <w:rFonts w:eastAsia="Times New Roman"/>
          <w:b/>
          <w:bCs/>
          <w:sz w:val="24"/>
          <w:szCs w:val="24"/>
          <w:lang w:eastAsia="fr-FR"/>
        </w:rPr>
        <w:t>Fiche d’informations producteur</w:t>
      </w:r>
    </w:p>
    <w:p w:rsidR="00600DAA" w:rsidRDefault="00600DAA" w:rsidP="00600DAA">
      <w:pPr>
        <w:suppressAutoHyphens w:val="0"/>
        <w:spacing w:after="0"/>
        <w:rPr>
          <w:rFonts w:eastAsia="Times New Roman"/>
          <w:b/>
          <w:bCs/>
          <w:sz w:val="24"/>
          <w:szCs w:val="24"/>
          <w:lang w:eastAsia="fr-FR"/>
        </w:rPr>
      </w:pPr>
    </w:p>
    <w:p w:rsidR="00600DAA" w:rsidRDefault="00B4547C" w:rsidP="00600DAA">
      <w:pPr>
        <w:suppressAutoHyphens w:val="0"/>
        <w:spacing w:after="0"/>
        <w:rPr>
          <w:rFonts w:eastAsia="Times New Roman"/>
          <w:b/>
          <w:bCs/>
          <w:sz w:val="24"/>
          <w:szCs w:val="24"/>
          <w:lang w:eastAsia="fr-FR"/>
        </w:rPr>
      </w:pPr>
      <w:r w:rsidRPr="00B4547C">
        <w:drawing>
          <wp:inline distT="0" distB="0" distL="0" distR="0" wp14:anchorId="5071F507" wp14:editId="3ED1E882">
            <wp:extent cx="5760720" cy="747209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7472091"/>
                    </a:xfrm>
                    <a:prstGeom prst="rect">
                      <a:avLst/>
                    </a:prstGeom>
                    <a:noFill/>
                    <a:ln>
                      <a:noFill/>
                    </a:ln>
                  </pic:spPr>
                </pic:pic>
              </a:graphicData>
            </a:graphic>
          </wp:inline>
        </w:drawing>
      </w:r>
      <w:bookmarkStart w:id="0" w:name="_GoBack"/>
      <w:bookmarkEnd w:id="0"/>
    </w:p>
    <w:sectPr w:rsidR="00600DAA">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001EF"/>
    <w:multiLevelType w:val="multilevel"/>
    <w:tmpl w:val="C3008D14"/>
    <w:lvl w:ilvl="0">
      <w:start w:val="15"/>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EDF0B15"/>
    <w:multiLevelType w:val="multilevel"/>
    <w:tmpl w:val="A470C4A4"/>
    <w:lvl w:ilvl="0">
      <w:start w:val="1"/>
      <w:numFmt w:val="bullet"/>
      <w:lvlText w:val=""/>
      <w:lvlJc w:val="left"/>
      <w:pPr>
        <w:ind w:left="1776" w:hanging="360"/>
      </w:pPr>
      <w:rPr>
        <w:rFonts w:ascii="Symbol" w:hAnsi="Symbol" w:cs="Symbol" w:hint="default"/>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2">
    <w:nsid w:val="3A0224EB"/>
    <w:multiLevelType w:val="multilevel"/>
    <w:tmpl w:val="EB34D5F2"/>
    <w:lvl w:ilvl="0">
      <w:start w:val="1"/>
      <w:numFmt w:val="bullet"/>
      <w:lvlText w:val=""/>
      <w:lvlJc w:val="left"/>
      <w:pPr>
        <w:ind w:left="1776" w:hanging="360"/>
      </w:pPr>
      <w:rPr>
        <w:rFonts w:ascii="Symbol" w:hAnsi="Symbol" w:cs="Symbol" w:hint="default"/>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3">
    <w:nsid w:val="5B064C1A"/>
    <w:multiLevelType w:val="multilevel"/>
    <w:tmpl w:val="9224FD9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A53"/>
    <w:rsid w:val="00055D83"/>
    <w:rsid w:val="00124FF7"/>
    <w:rsid w:val="001331F9"/>
    <w:rsid w:val="00183369"/>
    <w:rsid w:val="0020229A"/>
    <w:rsid w:val="0020741B"/>
    <w:rsid w:val="00223044"/>
    <w:rsid w:val="00264841"/>
    <w:rsid w:val="002A3563"/>
    <w:rsid w:val="002D1FA9"/>
    <w:rsid w:val="00313C2D"/>
    <w:rsid w:val="003763C6"/>
    <w:rsid w:val="0038645C"/>
    <w:rsid w:val="003D78C1"/>
    <w:rsid w:val="003E0076"/>
    <w:rsid w:val="003E7CFD"/>
    <w:rsid w:val="00441494"/>
    <w:rsid w:val="00446A53"/>
    <w:rsid w:val="00465DA2"/>
    <w:rsid w:val="004A3691"/>
    <w:rsid w:val="004A4EFA"/>
    <w:rsid w:val="004C4D06"/>
    <w:rsid w:val="005968FB"/>
    <w:rsid w:val="005F233E"/>
    <w:rsid w:val="00600DAA"/>
    <w:rsid w:val="00601D98"/>
    <w:rsid w:val="006449A7"/>
    <w:rsid w:val="006F17F2"/>
    <w:rsid w:val="00776057"/>
    <w:rsid w:val="007B27BE"/>
    <w:rsid w:val="00812A03"/>
    <w:rsid w:val="008650B6"/>
    <w:rsid w:val="008A48EA"/>
    <w:rsid w:val="0091777B"/>
    <w:rsid w:val="009228D7"/>
    <w:rsid w:val="00974805"/>
    <w:rsid w:val="00984DC0"/>
    <w:rsid w:val="00A1190C"/>
    <w:rsid w:val="00A43681"/>
    <w:rsid w:val="00AD77FC"/>
    <w:rsid w:val="00AF0027"/>
    <w:rsid w:val="00B15BF8"/>
    <w:rsid w:val="00B41FE3"/>
    <w:rsid w:val="00B4547C"/>
    <w:rsid w:val="00C1467C"/>
    <w:rsid w:val="00C51BBE"/>
    <w:rsid w:val="00CC08CA"/>
    <w:rsid w:val="00D55220"/>
    <w:rsid w:val="00D55F8B"/>
    <w:rsid w:val="00D57BC0"/>
    <w:rsid w:val="00DA166C"/>
    <w:rsid w:val="00DE7AE6"/>
    <w:rsid w:val="00DF47B5"/>
    <w:rsid w:val="00E2067F"/>
    <w:rsid w:val="00E70F89"/>
    <w:rsid w:val="00E73483"/>
    <w:rsid w:val="00ED5773"/>
    <w:rsid w:val="00F905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Unicode MS" w:hAnsi="Calibri" w:cs="Calibr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66E"/>
    <w:pPr>
      <w:suppressAutoHyphens/>
      <w:spacing w:after="200"/>
    </w:pPr>
  </w:style>
  <w:style w:type="paragraph" w:styleId="Titre1">
    <w:name w:val="heading 1"/>
    <w:basedOn w:val="Normal"/>
    <w:next w:val="Normal"/>
    <w:link w:val="Titre1Car"/>
    <w:uiPriority w:val="9"/>
    <w:qFormat/>
    <w:rsid w:val="001331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thor-a-yz87zkz83zz73zz75zwz65zz89zb4z80zz122zz76zve">
    <w:name w:val="author-a-yz87zkz83zz73zz75zwz65zz89zb4z80zz122zz76zve"/>
    <w:basedOn w:val="Policepardfaut"/>
    <w:rsid w:val="00354A9B"/>
  </w:style>
  <w:style w:type="character" w:customStyle="1" w:styleId="author-a-z86zio7ut6z122z7az71zz86zbjfz75z">
    <w:name w:val="author-a-z86zio7ut6z122z7az71zz86zbjfz75z"/>
    <w:basedOn w:val="Policepardfaut"/>
    <w:rsid w:val="00354A9B"/>
  </w:style>
  <w:style w:type="character" w:customStyle="1" w:styleId="LienInternet">
    <w:name w:val="Lien Internet"/>
    <w:basedOn w:val="Policepardfaut"/>
    <w:uiPriority w:val="99"/>
    <w:unhideWhenUsed/>
    <w:rsid w:val="00354A9B"/>
    <w:rPr>
      <w:color w:val="0000FF"/>
      <w:u w:val="single"/>
    </w:rPr>
  </w:style>
  <w:style w:type="character" w:customStyle="1" w:styleId="ListLabel1">
    <w:name w:val="ListLabel 1"/>
    <w:rPr>
      <w:rFonts w:cs="Courier New"/>
    </w:rPr>
  </w:style>
  <w:style w:type="character" w:customStyle="1" w:styleId="ListLabel2">
    <w:name w:val="ListLabel 2"/>
    <w:rPr>
      <w:rFonts w:eastAsia="Times New Roman" w:cs="Calibri"/>
    </w:rPr>
  </w:style>
  <w:style w:type="paragraph" w:styleId="Titre">
    <w:name w:val="Title"/>
    <w:basedOn w:val="Normal"/>
    <w:next w:val="Corpsdetexte"/>
    <w:pPr>
      <w:keepNext/>
      <w:spacing w:before="240" w:after="120"/>
    </w:pPr>
    <w:rPr>
      <w:rFonts w:ascii="Arial" w:hAnsi="Arial" w:cs="Arial Unicode MS"/>
      <w:sz w:val="28"/>
      <w:szCs w:val="28"/>
    </w:rPr>
  </w:style>
  <w:style w:type="paragraph" w:styleId="Corpsdetexte">
    <w:name w:val="Body Text"/>
    <w:basedOn w:val="Normal"/>
    <w:pPr>
      <w:spacing w:after="140" w:line="288" w:lineRule="auto"/>
    </w:pPr>
  </w:style>
  <w:style w:type="paragraph" w:styleId="Liste">
    <w:name w:val="List"/>
    <w:basedOn w:val="Corpsdetexte"/>
    <w:rPr>
      <w:rFonts w:ascii="Arial" w:hAnsi="Arial"/>
    </w:rPr>
  </w:style>
  <w:style w:type="paragraph" w:styleId="Lgende">
    <w:name w:val="caption"/>
    <w:basedOn w:val="Normal"/>
    <w:pPr>
      <w:suppressLineNumbers/>
      <w:spacing w:before="120" w:after="120"/>
    </w:pPr>
    <w:rPr>
      <w:rFonts w:ascii="Arial" w:hAnsi="Arial"/>
      <w:i/>
      <w:iCs/>
      <w:sz w:val="24"/>
      <w:szCs w:val="24"/>
    </w:rPr>
  </w:style>
  <w:style w:type="paragraph" w:customStyle="1" w:styleId="Index">
    <w:name w:val="Index"/>
    <w:basedOn w:val="Normal"/>
    <w:pPr>
      <w:suppressLineNumbers/>
    </w:pPr>
    <w:rPr>
      <w:rFonts w:ascii="Arial" w:hAnsi="Arial"/>
    </w:rPr>
  </w:style>
  <w:style w:type="paragraph" w:styleId="Paragraphedeliste">
    <w:name w:val="List Paragraph"/>
    <w:basedOn w:val="Normal"/>
    <w:uiPriority w:val="34"/>
    <w:qFormat/>
    <w:rsid w:val="001A6E9C"/>
    <w:pPr>
      <w:ind w:left="720"/>
      <w:contextualSpacing/>
    </w:p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C51B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1BBE"/>
    <w:rPr>
      <w:rFonts w:ascii="Tahoma" w:hAnsi="Tahoma" w:cs="Tahoma"/>
      <w:sz w:val="16"/>
      <w:szCs w:val="16"/>
    </w:rPr>
  </w:style>
  <w:style w:type="character" w:customStyle="1" w:styleId="Titre1Car">
    <w:name w:val="Titre 1 Car"/>
    <w:basedOn w:val="Policepardfaut"/>
    <w:link w:val="Titre1"/>
    <w:uiPriority w:val="9"/>
    <w:rsid w:val="001331F9"/>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1331F9"/>
    <w:pPr>
      <w:suppressAutoHyphens w:val="0"/>
      <w:outlineLvl w:val="9"/>
    </w:pPr>
    <w:rPr>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Unicode MS" w:hAnsi="Calibri" w:cs="Calibr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66E"/>
    <w:pPr>
      <w:suppressAutoHyphens/>
      <w:spacing w:after="200"/>
    </w:pPr>
  </w:style>
  <w:style w:type="paragraph" w:styleId="Titre1">
    <w:name w:val="heading 1"/>
    <w:basedOn w:val="Normal"/>
    <w:next w:val="Normal"/>
    <w:link w:val="Titre1Car"/>
    <w:uiPriority w:val="9"/>
    <w:qFormat/>
    <w:rsid w:val="001331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thor-a-yz87zkz83zz73zz75zwz65zz89zb4z80zz122zz76zve">
    <w:name w:val="author-a-yz87zkz83zz73zz75zwz65zz89zb4z80zz122zz76zve"/>
    <w:basedOn w:val="Policepardfaut"/>
    <w:rsid w:val="00354A9B"/>
  </w:style>
  <w:style w:type="character" w:customStyle="1" w:styleId="author-a-z86zio7ut6z122z7az71zz86zbjfz75z">
    <w:name w:val="author-a-z86zio7ut6z122z7az71zz86zbjfz75z"/>
    <w:basedOn w:val="Policepardfaut"/>
    <w:rsid w:val="00354A9B"/>
  </w:style>
  <w:style w:type="character" w:customStyle="1" w:styleId="LienInternet">
    <w:name w:val="Lien Internet"/>
    <w:basedOn w:val="Policepardfaut"/>
    <w:uiPriority w:val="99"/>
    <w:unhideWhenUsed/>
    <w:rsid w:val="00354A9B"/>
    <w:rPr>
      <w:color w:val="0000FF"/>
      <w:u w:val="single"/>
    </w:rPr>
  </w:style>
  <w:style w:type="character" w:customStyle="1" w:styleId="ListLabel1">
    <w:name w:val="ListLabel 1"/>
    <w:rPr>
      <w:rFonts w:cs="Courier New"/>
    </w:rPr>
  </w:style>
  <w:style w:type="character" w:customStyle="1" w:styleId="ListLabel2">
    <w:name w:val="ListLabel 2"/>
    <w:rPr>
      <w:rFonts w:eastAsia="Times New Roman" w:cs="Calibri"/>
    </w:rPr>
  </w:style>
  <w:style w:type="paragraph" w:styleId="Titre">
    <w:name w:val="Title"/>
    <w:basedOn w:val="Normal"/>
    <w:next w:val="Corpsdetexte"/>
    <w:pPr>
      <w:keepNext/>
      <w:spacing w:before="240" w:after="120"/>
    </w:pPr>
    <w:rPr>
      <w:rFonts w:ascii="Arial" w:hAnsi="Arial" w:cs="Arial Unicode MS"/>
      <w:sz w:val="28"/>
      <w:szCs w:val="28"/>
    </w:rPr>
  </w:style>
  <w:style w:type="paragraph" w:styleId="Corpsdetexte">
    <w:name w:val="Body Text"/>
    <w:basedOn w:val="Normal"/>
    <w:pPr>
      <w:spacing w:after="140" w:line="288" w:lineRule="auto"/>
    </w:pPr>
  </w:style>
  <w:style w:type="paragraph" w:styleId="Liste">
    <w:name w:val="List"/>
    <w:basedOn w:val="Corpsdetexte"/>
    <w:rPr>
      <w:rFonts w:ascii="Arial" w:hAnsi="Arial"/>
    </w:rPr>
  </w:style>
  <w:style w:type="paragraph" w:styleId="Lgende">
    <w:name w:val="caption"/>
    <w:basedOn w:val="Normal"/>
    <w:pPr>
      <w:suppressLineNumbers/>
      <w:spacing w:before="120" w:after="120"/>
    </w:pPr>
    <w:rPr>
      <w:rFonts w:ascii="Arial" w:hAnsi="Arial"/>
      <w:i/>
      <w:iCs/>
      <w:sz w:val="24"/>
      <w:szCs w:val="24"/>
    </w:rPr>
  </w:style>
  <w:style w:type="paragraph" w:customStyle="1" w:styleId="Index">
    <w:name w:val="Index"/>
    <w:basedOn w:val="Normal"/>
    <w:pPr>
      <w:suppressLineNumbers/>
    </w:pPr>
    <w:rPr>
      <w:rFonts w:ascii="Arial" w:hAnsi="Arial"/>
    </w:rPr>
  </w:style>
  <w:style w:type="paragraph" w:styleId="Paragraphedeliste">
    <w:name w:val="List Paragraph"/>
    <w:basedOn w:val="Normal"/>
    <w:uiPriority w:val="34"/>
    <w:qFormat/>
    <w:rsid w:val="001A6E9C"/>
    <w:pPr>
      <w:ind w:left="720"/>
      <w:contextualSpacing/>
    </w:p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C51B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1BBE"/>
    <w:rPr>
      <w:rFonts w:ascii="Tahoma" w:hAnsi="Tahoma" w:cs="Tahoma"/>
      <w:sz w:val="16"/>
      <w:szCs w:val="16"/>
    </w:rPr>
  </w:style>
  <w:style w:type="character" w:customStyle="1" w:styleId="Titre1Car">
    <w:name w:val="Titre 1 Car"/>
    <w:basedOn w:val="Policepardfaut"/>
    <w:link w:val="Titre1"/>
    <w:uiPriority w:val="9"/>
    <w:rsid w:val="001331F9"/>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1331F9"/>
    <w:pPr>
      <w:suppressAutoHyphens w:val="0"/>
      <w:outlineLvl w:val="9"/>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ontact-amap-grenouillere@framaliste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mapreseau-mp.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http://www.agriculturepaysanne.org/la-charte-de-l-agriculture-paysanne)" TargetMode="External"/><Relationship Id="rId4" Type="http://schemas.microsoft.com/office/2007/relationships/stylesWithEffects" Target="stylesWithEffects.xml"/><Relationship Id="rId9" Type="http://schemas.openxmlformats.org/officeDocument/2006/relationships/hyperlink" Target="mailto:adherents-amap-grenouillere@framaliste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24174-5B8F-4C44-9F41-BE2AF976A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12</Pages>
  <Words>3674</Words>
  <Characters>20209</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dc:creator>
  <cp:lastModifiedBy>Lucie</cp:lastModifiedBy>
  <cp:revision>48</cp:revision>
  <dcterms:created xsi:type="dcterms:W3CDTF">2019-05-07T18:06:00Z</dcterms:created>
  <dcterms:modified xsi:type="dcterms:W3CDTF">2019-05-17T17:47:00Z</dcterms:modified>
  <dc:language>fr-FR</dc:language>
</cp:coreProperties>
</file>